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7359" w14:textId="77777777" w:rsidR="005F0856" w:rsidRPr="009055B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ermStart w:id="1214930104" w:edGrp="everyone"/>
      <w:permEnd w:id="1214930104"/>
    </w:p>
    <w:p w14:paraId="52CEF0A7" w14:textId="77777777" w:rsidR="00074D21" w:rsidRPr="002C0392" w:rsidRDefault="00074D21" w:rsidP="00B019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2C0392">
        <w:rPr>
          <w:rFonts w:ascii="Arial" w:eastAsia="Times New Roman" w:hAnsi="Arial" w:cs="Arial"/>
          <w:b/>
          <w:color w:val="000000"/>
          <w:lang w:eastAsia="ar-SA"/>
        </w:rPr>
        <w:t xml:space="preserve">Výzva k podání cenové nabídky na realizaci díla </w:t>
      </w:r>
    </w:p>
    <w:p w14:paraId="67F30FE8" w14:textId="77777777" w:rsidR="00074D21" w:rsidRPr="009055B2" w:rsidRDefault="00074D21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B61DEE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</w:p>
    <w:p w14:paraId="4FA72DD1" w14:textId="77777777" w:rsidR="005F0856" w:rsidRPr="002C0392" w:rsidRDefault="00B021DE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sídlo: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Na Tobolce 428, 506 01</w:t>
      </w:r>
      <w:r w:rsidR="005F0856" w:rsidRPr="002C0392">
        <w:rPr>
          <w:rFonts w:ascii="Arial" w:hAnsi="Arial" w:cs="Arial"/>
          <w:color w:val="000000"/>
          <w:sz w:val="20"/>
          <w:szCs w:val="20"/>
        </w:rPr>
        <w:t xml:space="preserve"> Jičín</w:t>
      </w:r>
    </w:p>
    <w:p w14:paraId="5B959C97" w14:textId="1F5691DF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IČ</w:t>
      </w:r>
      <w:r w:rsidR="00F26C5D">
        <w:rPr>
          <w:rFonts w:ascii="Arial" w:hAnsi="Arial" w:cs="Arial"/>
          <w:color w:val="000000"/>
          <w:sz w:val="20"/>
          <w:szCs w:val="20"/>
        </w:rPr>
        <w:t>O</w:t>
      </w:r>
      <w:r w:rsidRPr="002C0392">
        <w:rPr>
          <w:rFonts w:ascii="Arial" w:hAnsi="Arial" w:cs="Arial"/>
          <w:color w:val="000000"/>
          <w:sz w:val="20"/>
          <w:szCs w:val="20"/>
        </w:rPr>
        <w:t>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60109149</w:t>
      </w:r>
    </w:p>
    <w:p w14:paraId="15A53BC1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DIČ: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CZ60109149</w:t>
      </w:r>
    </w:p>
    <w:p w14:paraId="7EF207FE" w14:textId="433359E9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statutární orgán:    </w:t>
      </w:r>
      <w:r w:rsidR="00466885" w:rsidRPr="002C0392">
        <w:rPr>
          <w:rFonts w:ascii="Arial" w:hAnsi="Arial" w:cs="Arial"/>
          <w:color w:val="000000"/>
          <w:sz w:val="20"/>
          <w:szCs w:val="20"/>
        </w:rPr>
        <w:t>JUDr. Jan Malý</w:t>
      </w:r>
      <w:r w:rsidRPr="002C0392">
        <w:rPr>
          <w:rFonts w:ascii="Arial" w:hAnsi="Arial" w:cs="Arial"/>
          <w:color w:val="000000"/>
          <w:sz w:val="20"/>
          <w:szCs w:val="20"/>
        </w:rPr>
        <w:t>, předseda představenstva</w:t>
      </w:r>
    </w:p>
    <w:p w14:paraId="262993E9" w14:textId="240D19DC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bankovní spojení:  Komerční banka Jičín</w:t>
      </w:r>
    </w:p>
    <w:p w14:paraId="241C1635" w14:textId="03B08BF3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číslo účtu: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="009055B2" w:rsidRPr="002C0392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677073">
        <w:rPr>
          <w:rFonts w:ascii="Arial" w:hAnsi="Arial" w:cs="Arial"/>
          <w:color w:val="000000"/>
          <w:sz w:val="20"/>
          <w:szCs w:val="20"/>
        </w:rPr>
        <w:t>1553016210217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/ 0100</w:t>
      </w:r>
    </w:p>
    <w:p w14:paraId="648CAA72" w14:textId="746D8019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tel., fax: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+420 493 5</w:t>
      </w:r>
      <w:r w:rsidR="00F26C5D">
        <w:rPr>
          <w:rFonts w:ascii="Arial" w:hAnsi="Arial" w:cs="Arial"/>
          <w:color w:val="000000"/>
          <w:sz w:val="20"/>
          <w:szCs w:val="20"/>
        </w:rPr>
        <w:t>44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</w:t>
      </w:r>
      <w:r w:rsidR="00F26C5D">
        <w:rPr>
          <w:rFonts w:ascii="Arial" w:hAnsi="Arial" w:cs="Arial"/>
          <w:color w:val="000000"/>
          <w:sz w:val="20"/>
          <w:szCs w:val="20"/>
        </w:rPr>
        <w:t>811</w:t>
      </w:r>
    </w:p>
    <w:p w14:paraId="0373C44A" w14:textId="1A48EF6A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e-mail: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Pr="002C0392">
          <w:rPr>
            <w:rStyle w:val="Hypertextovodkaz"/>
            <w:rFonts w:ascii="Arial" w:hAnsi="Arial" w:cs="Arial"/>
            <w:sz w:val="20"/>
            <w:szCs w:val="20"/>
          </w:rPr>
          <w:t>vosjicin@vosjicin.cz</w:t>
        </w:r>
      </w:hyperlink>
    </w:p>
    <w:p w14:paraId="0B3DFB71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Pr="002C0392">
        <w:rPr>
          <w:rFonts w:ascii="Arial" w:hAnsi="Arial" w:cs="Arial"/>
          <w:color w:val="000000"/>
          <w:sz w:val="20"/>
          <w:szCs w:val="20"/>
        </w:rPr>
        <w:tab/>
        <w:t>OR vedený KS v Hradci Králové, oddíl B, vložka 1045</w:t>
      </w:r>
    </w:p>
    <w:p w14:paraId="63E3C623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4350D60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Kontaktní osoba ve věci nabídky a ve věcech technických: </w:t>
      </w:r>
    </w:p>
    <w:p w14:paraId="724EDB7D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 xml:space="preserve">pan </w:t>
      </w:r>
      <w:r w:rsidR="007E2DDF" w:rsidRPr="002C0392">
        <w:rPr>
          <w:rFonts w:ascii="Arial" w:hAnsi="Arial" w:cs="Arial"/>
          <w:color w:val="000000"/>
          <w:sz w:val="20"/>
          <w:szCs w:val="20"/>
        </w:rPr>
        <w:t>Michal Bartoš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, </w:t>
      </w:r>
      <w:r w:rsidR="007E2DDF" w:rsidRPr="002C0392">
        <w:rPr>
          <w:rFonts w:ascii="Arial" w:hAnsi="Arial" w:cs="Arial"/>
          <w:color w:val="000000"/>
          <w:sz w:val="20"/>
          <w:szCs w:val="20"/>
        </w:rPr>
        <w:t>investiční technik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472C6A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+420</w:t>
      </w:r>
      <w:r w:rsidR="007E2DDF" w:rsidRPr="002C0392">
        <w:rPr>
          <w:rFonts w:ascii="Arial" w:hAnsi="Arial" w:cs="Arial"/>
          <w:color w:val="000000"/>
          <w:sz w:val="20"/>
          <w:szCs w:val="20"/>
        </w:rPr>
        <w:t> 603 480 419</w:t>
      </w:r>
    </w:p>
    <w:p w14:paraId="037FCED4" w14:textId="46A97585" w:rsidR="00B40E88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074D21" w:rsidRPr="002C0392">
        <w:rPr>
          <w:rFonts w:ascii="Arial" w:hAnsi="Arial" w:cs="Arial"/>
          <w:color w:val="000000"/>
          <w:sz w:val="20"/>
          <w:szCs w:val="20"/>
        </w:rPr>
        <w:tab/>
      </w:r>
      <w:r w:rsidR="00074D21" w:rsidRPr="002C0392">
        <w:rPr>
          <w:rFonts w:ascii="Arial" w:hAnsi="Arial" w:cs="Arial"/>
          <w:color w:val="000000"/>
          <w:sz w:val="20"/>
          <w:szCs w:val="20"/>
        </w:rPr>
        <w:tab/>
      </w:r>
      <w:hyperlink r:id="rId9" w:history="1">
        <w:r w:rsidR="007E2DDF" w:rsidRPr="002C0392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</w:p>
    <w:p w14:paraId="592E5934" w14:textId="77777777" w:rsidR="00B40E88" w:rsidRPr="002C0392" w:rsidRDefault="00B40E88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ab/>
      </w:r>
    </w:p>
    <w:p w14:paraId="622116F3" w14:textId="77777777" w:rsidR="005F0856" w:rsidRPr="002C0392" w:rsidRDefault="005F0856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2A7A5A2C" w14:textId="77777777" w:rsidR="00CD39D0" w:rsidRPr="002C0392" w:rsidRDefault="00CD39D0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32E2010F" w14:textId="77777777" w:rsidR="00D27442" w:rsidRPr="002C0392" w:rsidRDefault="00D27442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234F6355" w14:textId="1AD2BD7A" w:rsidR="00762C67" w:rsidRPr="002C0392" w:rsidRDefault="005F0856" w:rsidP="00762C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tímto vyzývá k podání cenové nabídky na realizaci díla (stavební práce</w:t>
      </w:r>
      <w:r w:rsidR="00A733D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 dodávky</w:t>
      </w:r>
      <w:r w:rsidR="008076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 klič</w:t>
      </w:r>
      <w:r w:rsidR="00762C67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14:paraId="37A28746" w14:textId="1752E55A" w:rsidR="00CD39D0" w:rsidRPr="002C0392" w:rsidRDefault="00762C67" w:rsidP="00762C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0" w:name="_Hlk201134074"/>
      <w:r w:rsidRPr="002C0392">
        <w:rPr>
          <w:rFonts w:ascii="Arial" w:eastAsia="Arial Unicode MS" w:hAnsi="Arial" w:cs="Arial"/>
          <w:b/>
          <w:bCs/>
          <w:sz w:val="20"/>
          <w:szCs w:val="20"/>
        </w:rPr>
        <w:t>„</w:t>
      </w:r>
      <w:bookmarkStart w:id="1" w:name="_Hlk182482846"/>
      <w:r w:rsidR="001B44E4">
        <w:rPr>
          <w:rFonts w:ascii="Arial" w:eastAsia="Arial Unicode MS" w:hAnsi="Arial" w:cs="Arial"/>
          <w:b/>
          <w:bCs/>
          <w:sz w:val="20"/>
          <w:szCs w:val="20"/>
        </w:rPr>
        <w:t>Stavební úpravy stávající haly v areálu ČOV Jičín</w:t>
      </w:r>
      <w:bookmarkEnd w:id="1"/>
      <w:r w:rsidRPr="002C0392">
        <w:rPr>
          <w:rFonts w:ascii="Arial" w:eastAsia="Arial Unicode MS" w:hAnsi="Arial" w:cs="Arial"/>
          <w:b/>
          <w:bCs/>
          <w:sz w:val="20"/>
          <w:szCs w:val="20"/>
        </w:rPr>
        <w:t>“</w:t>
      </w:r>
    </w:p>
    <w:bookmarkEnd w:id="0"/>
    <w:p w14:paraId="712C68A3" w14:textId="77777777" w:rsidR="00B40E88" w:rsidRPr="002C0392" w:rsidRDefault="00074D21" w:rsidP="00B01984">
      <w:pPr>
        <w:pStyle w:val="Styl"/>
        <w:spacing w:before="211"/>
        <w:ind w:left="37"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1</w:t>
      </w:r>
      <w:r w:rsidR="00B40E88" w:rsidRPr="002C0392">
        <w:rPr>
          <w:rFonts w:ascii="Arial" w:hAnsi="Arial" w:cs="Arial"/>
          <w:b/>
          <w:sz w:val="20"/>
          <w:szCs w:val="20"/>
        </w:rPr>
        <w:t xml:space="preserve">.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Vymezení </w:t>
      </w:r>
      <w:r w:rsidR="00B140E3" w:rsidRPr="002C0392">
        <w:rPr>
          <w:rFonts w:ascii="Arial" w:hAnsi="Arial" w:cs="Arial"/>
          <w:b/>
          <w:sz w:val="20"/>
          <w:szCs w:val="20"/>
          <w:u w:val="single"/>
        </w:rPr>
        <w:t>předmětu plnění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4FB717BF" w14:textId="7387A493" w:rsidR="004D0359" w:rsidRPr="002C0392" w:rsidRDefault="00074D21" w:rsidP="004D0359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>Předmětem plnění</w:t>
      </w:r>
      <w:r w:rsidR="00B140E3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C4547">
        <w:rPr>
          <w:rFonts w:ascii="Arial" w:eastAsia="Times New Roman" w:hAnsi="Arial" w:cs="Arial"/>
          <w:sz w:val="20"/>
          <w:szCs w:val="20"/>
          <w:lang w:eastAsia="ar-SA"/>
        </w:rPr>
        <w:t>jsou stavební úpravy stávající haly – areál ČOV Jičín</w:t>
      </w:r>
      <w:r w:rsidR="004D0359" w:rsidRPr="002C0392">
        <w:rPr>
          <w:rFonts w:ascii="Arial" w:eastAsia="Times New Roman" w:hAnsi="Arial" w:cs="Arial"/>
          <w:sz w:val="20"/>
          <w:szCs w:val="20"/>
          <w:lang w:eastAsia="cs-CZ"/>
        </w:rPr>
        <w:t xml:space="preserve"> dle projektové dokumentace zpracované </w:t>
      </w:r>
      <w:r w:rsidR="001710D0">
        <w:rPr>
          <w:rFonts w:ascii="Arial" w:eastAsia="Times New Roman" w:hAnsi="Arial" w:cs="Arial"/>
          <w:sz w:val="20"/>
          <w:szCs w:val="20"/>
          <w:lang w:eastAsia="cs-CZ"/>
        </w:rPr>
        <w:t>Ing.</w:t>
      </w:r>
      <w:r w:rsidR="00466885" w:rsidRPr="002C039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710D0">
        <w:rPr>
          <w:rFonts w:ascii="Arial" w:eastAsia="Times New Roman" w:hAnsi="Arial" w:cs="Arial"/>
          <w:sz w:val="20"/>
          <w:szCs w:val="20"/>
          <w:lang w:eastAsia="cs-CZ"/>
        </w:rPr>
        <w:t>Alešem</w:t>
      </w:r>
      <w:r w:rsidR="00466885" w:rsidRPr="002C039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710D0">
        <w:rPr>
          <w:rFonts w:ascii="Arial" w:eastAsia="Times New Roman" w:hAnsi="Arial" w:cs="Arial"/>
          <w:sz w:val="20"/>
          <w:szCs w:val="20"/>
          <w:lang w:eastAsia="cs-CZ"/>
        </w:rPr>
        <w:t>Petří</w:t>
      </w:r>
      <w:r w:rsidR="00466885" w:rsidRPr="002C0392">
        <w:rPr>
          <w:rFonts w:ascii="Arial" w:eastAsia="Times New Roman" w:hAnsi="Arial" w:cs="Arial"/>
          <w:sz w:val="20"/>
          <w:szCs w:val="20"/>
          <w:lang w:eastAsia="cs-CZ"/>
        </w:rPr>
        <w:t>kem</w:t>
      </w:r>
      <w:r w:rsidR="004D0359" w:rsidRPr="002C039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4D0359" w:rsidRPr="001F17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jako dodávku na klíč</w:t>
      </w:r>
      <w:r w:rsidR="004D0359" w:rsidRPr="002C039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AC7A5C3" w14:textId="77777777" w:rsidR="001710D0" w:rsidRDefault="00D27442" w:rsidP="00573DAD">
      <w:pPr>
        <w:spacing w:after="0"/>
        <w:rPr>
          <w:rFonts w:ascii="Arial" w:hAnsi="Arial" w:cs="Arial"/>
          <w:bCs/>
          <w:iCs/>
          <w:snapToGrid w:val="0"/>
          <w:sz w:val="20"/>
          <w:szCs w:val="20"/>
        </w:rPr>
      </w:pPr>
      <w:r w:rsidRPr="002C0392">
        <w:rPr>
          <w:rFonts w:ascii="Arial" w:hAnsi="Arial" w:cs="Arial"/>
          <w:bCs/>
          <w:iCs/>
          <w:snapToGrid w:val="0"/>
          <w:sz w:val="20"/>
          <w:szCs w:val="20"/>
        </w:rPr>
        <w:t>Podrobný popis je uveden v</w:t>
      </w:r>
      <w:r w:rsidR="00466885" w:rsidRPr="002C0392">
        <w:rPr>
          <w:rFonts w:ascii="Arial" w:hAnsi="Arial" w:cs="Arial"/>
          <w:bCs/>
          <w:iCs/>
          <w:snapToGrid w:val="0"/>
          <w:sz w:val="20"/>
          <w:szCs w:val="20"/>
        </w:rPr>
        <w:t> </w:t>
      </w:r>
      <w:r w:rsidR="004D749C" w:rsidRPr="002C0392">
        <w:rPr>
          <w:rFonts w:ascii="Arial" w:hAnsi="Arial" w:cs="Arial"/>
          <w:bCs/>
          <w:iCs/>
          <w:snapToGrid w:val="0"/>
          <w:sz w:val="20"/>
          <w:szCs w:val="20"/>
        </w:rPr>
        <w:t>PD</w:t>
      </w:r>
      <w:r w:rsidR="00466885" w:rsidRPr="002C0392">
        <w:rPr>
          <w:rFonts w:ascii="Arial" w:hAnsi="Arial" w:cs="Arial"/>
          <w:bCs/>
          <w:iCs/>
          <w:snapToGrid w:val="0"/>
          <w:sz w:val="20"/>
          <w:szCs w:val="20"/>
        </w:rPr>
        <w:t>, poptávce</w:t>
      </w:r>
      <w:r w:rsidR="003518F2">
        <w:rPr>
          <w:rFonts w:ascii="Arial" w:hAnsi="Arial" w:cs="Arial"/>
          <w:bCs/>
          <w:iCs/>
          <w:snapToGrid w:val="0"/>
          <w:sz w:val="20"/>
          <w:szCs w:val="20"/>
        </w:rPr>
        <w:t>, výkazu výměr</w:t>
      </w:r>
      <w:r w:rsidR="00C01E4D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a podmínkách</w:t>
      </w:r>
      <w:r w:rsidR="00646E25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C01E4D" w:rsidRPr="002C0392">
        <w:rPr>
          <w:rFonts w:ascii="Arial" w:hAnsi="Arial" w:cs="Arial"/>
          <w:bCs/>
          <w:iCs/>
          <w:snapToGrid w:val="0"/>
          <w:sz w:val="20"/>
          <w:szCs w:val="20"/>
        </w:rPr>
        <w:t>stavebního</w:t>
      </w:r>
      <w:r w:rsidR="00646E25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povolení</w:t>
      </w:r>
      <w:r w:rsidR="00466885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</w:p>
    <w:p w14:paraId="3E16CED5" w14:textId="50F32462" w:rsidR="00D27442" w:rsidRDefault="00466885" w:rsidP="00573DAD">
      <w:pPr>
        <w:spacing w:after="0"/>
        <w:rPr>
          <w:rFonts w:ascii="Arial" w:hAnsi="Arial" w:cs="Arial"/>
          <w:bCs/>
          <w:iCs/>
          <w:snapToGrid w:val="0"/>
          <w:sz w:val="20"/>
          <w:szCs w:val="20"/>
        </w:rPr>
      </w:pPr>
      <w:r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Č.j.: </w:t>
      </w:r>
      <w:r w:rsidR="001710D0">
        <w:rPr>
          <w:rFonts w:ascii="Arial" w:hAnsi="Arial" w:cs="Arial"/>
          <w:bCs/>
          <w:iCs/>
          <w:snapToGrid w:val="0"/>
          <w:sz w:val="20"/>
          <w:szCs w:val="20"/>
        </w:rPr>
        <w:t>MuJc/2024/4817/SU/Zel</w:t>
      </w:r>
      <w:r w:rsidR="004D749C" w:rsidRPr="002C0392">
        <w:rPr>
          <w:rFonts w:ascii="Arial" w:hAnsi="Arial" w:cs="Arial"/>
          <w:bCs/>
          <w:iCs/>
          <w:snapToGrid w:val="0"/>
          <w:sz w:val="20"/>
          <w:szCs w:val="20"/>
        </w:rPr>
        <w:t>.</w:t>
      </w:r>
    </w:p>
    <w:p w14:paraId="30F56367" w14:textId="77777777" w:rsidR="001710D0" w:rsidRPr="002C0392" w:rsidRDefault="001710D0" w:rsidP="00573DAD">
      <w:pPr>
        <w:spacing w:after="0"/>
        <w:rPr>
          <w:rFonts w:ascii="Arial" w:hAnsi="Arial" w:cs="Arial"/>
          <w:sz w:val="20"/>
          <w:szCs w:val="20"/>
        </w:rPr>
      </w:pPr>
    </w:p>
    <w:p w14:paraId="0C09900F" w14:textId="43A738DC" w:rsidR="00D27442" w:rsidRPr="002C0392" w:rsidRDefault="00677073" w:rsidP="00FA28DF">
      <w:pPr>
        <w:spacing w:line="240" w:lineRule="auto"/>
        <w:rPr>
          <w:rFonts w:ascii="Arial" w:hAnsi="Arial" w:cs="Arial"/>
          <w:bCs/>
          <w:iCs/>
          <w:snapToGrid w:val="0"/>
          <w:sz w:val="20"/>
          <w:szCs w:val="20"/>
        </w:rPr>
      </w:pPr>
      <w:r>
        <w:rPr>
          <w:rFonts w:ascii="Arial" w:hAnsi="Arial" w:cs="Arial"/>
          <w:bCs/>
          <w:iCs/>
          <w:snapToGrid w:val="0"/>
          <w:sz w:val="20"/>
          <w:szCs w:val="20"/>
        </w:rPr>
        <w:t>Jedná se o tyto SO:</w:t>
      </w:r>
    </w:p>
    <w:p w14:paraId="45E82794" w14:textId="77777777" w:rsidR="002422E3" w:rsidRDefault="00055487" w:rsidP="0089678C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0392">
        <w:rPr>
          <w:rFonts w:ascii="Arial" w:hAnsi="Arial" w:cs="Arial"/>
          <w:bCs/>
          <w:sz w:val="20"/>
          <w:szCs w:val="20"/>
        </w:rPr>
        <w:t>SO</w:t>
      </w:r>
      <w:r w:rsidR="002422E3">
        <w:rPr>
          <w:rFonts w:ascii="Arial" w:hAnsi="Arial" w:cs="Arial"/>
          <w:bCs/>
          <w:sz w:val="20"/>
          <w:szCs w:val="20"/>
        </w:rPr>
        <w:t xml:space="preserve"> 01</w:t>
      </w:r>
      <w:r w:rsidR="002422E3">
        <w:rPr>
          <w:rFonts w:ascii="Arial" w:hAnsi="Arial" w:cs="Arial"/>
          <w:bCs/>
          <w:sz w:val="20"/>
          <w:szCs w:val="20"/>
        </w:rPr>
        <w:tab/>
      </w:r>
      <w:r w:rsidR="002422E3">
        <w:rPr>
          <w:rFonts w:ascii="Arial" w:hAnsi="Arial" w:cs="Arial"/>
          <w:bCs/>
          <w:sz w:val="20"/>
          <w:szCs w:val="20"/>
        </w:rPr>
        <w:tab/>
        <w:t>Objekt řešené haly</w:t>
      </w:r>
    </w:p>
    <w:p w14:paraId="52E2C649" w14:textId="7EF263E5" w:rsidR="004E6FF9" w:rsidRPr="002C0392" w:rsidRDefault="002422E3" w:rsidP="0089678C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 02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Zpevněné plochy pojízdné</w:t>
      </w:r>
      <w:r w:rsidR="00055487" w:rsidRPr="002C0392">
        <w:rPr>
          <w:rFonts w:ascii="Arial" w:hAnsi="Arial" w:cs="Arial"/>
          <w:bCs/>
          <w:sz w:val="20"/>
          <w:szCs w:val="20"/>
        </w:rPr>
        <w:t xml:space="preserve">  </w:t>
      </w:r>
      <w:r w:rsidR="00FA28DF">
        <w:rPr>
          <w:rFonts w:ascii="Arial" w:hAnsi="Arial" w:cs="Arial"/>
          <w:bCs/>
          <w:sz w:val="20"/>
          <w:szCs w:val="20"/>
        </w:rPr>
        <w:tab/>
      </w:r>
      <w:r w:rsidR="00FA28DF">
        <w:rPr>
          <w:rFonts w:ascii="Arial" w:hAnsi="Arial" w:cs="Arial"/>
          <w:bCs/>
          <w:sz w:val="20"/>
          <w:szCs w:val="20"/>
        </w:rPr>
        <w:tab/>
      </w:r>
    </w:p>
    <w:p w14:paraId="0C0D44DD" w14:textId="69AB2DB1" w:rsidR="00F20B96" w:rsidRDefault="00F20B96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Veškeré energie potřebné pro provedení díla jsou součástí nabídkové ceny.</w:t>
      </w:r>
    </w:p>
    <w:p w14:paraId="2C0AEF00" w14:textId="51447817" w:rsidR="001F176C" w:rsidRPr="00A50A41" w:rsidRDefault="00EA10FC" w:rsidP="00A50A41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50A41" w:rsidRPr="00A50A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F176C" w:rsidRPr="00A50A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6B8AB8D" w14:textId="2C08E0C4" w:rsidR="00375E4D" w:rsidRPr="002C0392" w:rsidRDefault="00375E4D" w:rsidP="00375E4D">
      <w:pPr>
        <w:tabs>
          <w:tab w:val="left" w:pos="567"/>
        </w:tabs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  <w:u w:val="single"/>
        </w:rPr>
        <w:t>Požadavky na provádění</w:t>
      </w:r>
    </w:p>
    <w:p w14:paraId="559A2AB2" w14:textId="2A259702" w:rsidR="00375E4D" w:rsidRPr="002C0392" w:rsidRDefault="004D749C" w:rsidP="00375E4D">
      <w:pPr>
        <w:tabs>
          <w:tab w:val="left" w:pos="567"/>
        </w:tabs>
        <w:spacing w:before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0392">
        <w:rPr>
          <w:rFonts w:ascii="Arial" w:hAnsi="Arial" w:cs="Arial"/>
          <w:sz w:val="20"/>
          <w:szCs w:val="20"/>
        </w:rPr>
        <w:t xml:space="preserve">Je nutné dodržovat pořádek na předaném staveništi a respektovat provozní podmínky </w:t>
      </w:r>
      <w:r w:rsidR="002422E3">
        <w:rPr>
          <w:rFonts w:ascii="Arial" w:hAnsi="Arial" w:cs="Arial"/>
          <w:sz w:val="20"/>
          <w:szCs w:val="20"/>
        </w:rPr>
        <w:t>ČOV Jičín</w:t>
      </w:r>
      <w:r w:rsidRPr="002C0392">
        <w:rPr>
          <w:rFonts w:ascii="Arial" w:hAnsi="Arial" w:cs="Arial"/>
          <w:sz w:val="20"/>
          <w:szCs w:val="20"/>
        </w:rPr>
        <w:t>.</w:t>
      </w:r>
    </w:p>
    <w:p w14:paraId="1664CCC7" w14:textId="77777777" w:rsidR="00375E4D" w:rsidRPr="002C0392" w:rsidRDefault="00375E4D" w:rsidP="00B01984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0A72A" w14:textId="77777777" w:rsidR="00B01984" w:rsidRPr="002C0392" w:rsidRDefault="00B01984" w:rsidP="00B01984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>Dodávky budou dokladovány k přejímacímu řízení potřebnými certifikáty</w:t>
      </w:r>
      <w:r w:rsidR="004D749C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(viz podmínky stavebního povolení)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. Všechny povrchy, konstrukce, venkovní plochy apod. poškozené</w:t>
      </w:r>
      <w:r w:rsidR="00BD228D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v důsledku realizace předmětu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zakázky budou po dokončení dodávky uvedeny dodavatelem, či jeho smluvním zhotovitelem, do původního stavu, v případě zničení budou zhotovitelem na jeho náklad nahrazeny novými.</w:t>
      </w:r>
    </w:p>
    <w:p w14:paraId="7DE9CAEC" w14:textId="77777777" w:rsidR="00140C28" w:rsidRPr="002C0392" w:rsidRDefault="00140C28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D1AC9AE" w14:textId="77777777" w:rsidR="00B140E3" w:rsidRPr="002C0392" w:rsidRDefault="00B140E3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 xml:space="preserve">Předmět 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(rozsah) a kvalita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díla 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jsou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definován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</w:p>
    <w:p w14:paraId="57B7DB1F" w14:textId="77777777" w:rsidR="00FD567E" w:rsidRPr="002C0392" w:rsidRDefault="00FD567E" w:rsidP="00FD567E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35E15F8" w14:textId="77B2B011" w:rsidR="00FD567E" w:rsidRPr="002C0392" w:rsidRDefault="00FD567E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dokumentace ve stupni </w:t>
      </w:r>
      <w:r w:rsidR="004D749C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DSP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 názvem </w:t>
      </w:r>
      <w:r w:rsidR="00573DAD" w:rsidRPr="002C0392">
        <w:rPr>
          <w:rFonts w:ascii="Arial" w:eastAsia="Arial Unicode MS" w:hAnsi="Arial" w:cs="Arial"/>
          <w:b/>
          <w:bCs/>
          <w:sz w:val="20"/>
          <w:szCs w:val="20"/>
        </w:rPr>
        <w:t>„</w:t>
      </w:r>
      <w:r w:rsidR="0089678C">
        <w:rPr>
          <w:rFonts w:ascii="Arial" w:eastAsia="Arial Unicode MS" w:hAnsi="Arial" w:cs="Arial"/>
          <w:b/>
          <w:bCs/>
          <w:sz w:val="20"/>
          <w:szCs w:val="20"/>
        </w:rPr>
        <w:t>Stavební úpravy stávající haly v areálu ČOV Jičín</w:t>
      </w:r>
      <w:r w:rsidR="00573DAD" w:rsidRPr="002C0392">
        <w:rPr>
          <w:rFonts w:ascii="Arial" w:eastAsia="Arial Unicode MS" w:hAnsi="Arial" w:cs="Arial"/>
          <w:b/>
          <w:bCs/>
          <w:i/>
          <w:sz w:val="20"/>
          <w:szCs w:val="20"/>
        </w:rPr>
        <w:t xml:space="preserve">“ </w:t>
      </w:r>
      <w:r w:rsidR="00785C8A" w:rsidRPr="002C0392">
        <w:rPr>
          <w:rFonts w:ascii="Arial" w:eastAsia="Arial Unicode MS" w:hAnsi="Arial" w:cs="Arial"/>
          <w:bCs/>
          <w:sz w:val="20"/>
          <w:szCs w:val="20"/>
        </w:rPr>
        <w:t>datum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  <w:r w:rsidR="0089678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04.12.2023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zpracovatel: </w:t>
      </w:r>
      <w:r w:rsidR="0089678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Ing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r w:rsidR="0089678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Aleš Petří</w:t>
      </w:r>
      <w:r w:rsidR="00785C8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k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="00EE0DD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ČKAIT: 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>0602</w:t>
      </w:r>
      <w:r w:rsidR="0089678C">
        <w:rPr>
          <w:rFonts w:ascii="Arial" w:eastAsia="Times New Roman" w:hAnsi="Arial" w:cs="Arial"/>
          <w:sz w:val="20"/>
          <w:szCs w:val="20"/>
          <w:lang w:eastAsia="ar-SA"/>
        </w:rPr>
        <w:t>071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>, tel.: +420 </w:t>
      </w:r>
      <w:r w:rsidR="00EE0DDA" w:rsidRPr="002C0392"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="002422E3">
        <w:rPr>
          <w:rFonts w:ascii="Arial" w:eastAsia="Times New Roman" w:hAnsi="Arial" w:cs="Arial"/>
          <w:sz w:val="20"/>
          <w:szCs w:val="20"/>
          <w:lang w:eastAsia="ar-SA"/>
        </w:rPr>
        <w:t>74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2422E3">
        <w:rPr>
          <w:rFonts w:ascii="Arial" w:eastAsia="Times New Roman" w:hAnsi="Arial" w:cs="Arial"/>
          <w:sz w:val="20"/>
          <w:szCs w:val="20"/>
          <w:lang w:eastAsia="ar-SA"/>
        </w:rPr>
        <w:t>104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2422E3">
        <w:rPr>
          <w:rFonts w:ascii="Arial" w:eastAsia="Times New Roman" w:hAnsi="Arial" w:cs="Arial"/>
          <w:sz w:val="20"/>
          <w:szCs w:val="20"/>
          <w:lang w:eastAsia="ar-SA"/>
        </w:rPr>
        <w:t>779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 č. 1</w:t>
      </w:r>
    </w:p>
    <w:p w14:paraId="0B7D9F8B" w14:textId="1ABFC8DD" w:rsidR="00147E8C" w:rsidRPr="002C0392" w:rsidRDefault="00147E8C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výzvou k podání </w:t>
      </w:r>
      <w:r w:rsidR="00F26C5D" w:rsidRPr="002C0392">
        <w:rPr>
          <w:rFonts w:ascii="Arial" w:eastAsia="Times New Roman" w:hAnsi="Arial" w:cs="Arial"/>
          <w:sz w:val="20"/>
          <w:szCs w:val="20"/>
          <w:lang w:eastAsia="ar-SA"/>
        </w:rPr>
        <w:t>nabídky</w:t>
      </w:r>
    </w:p>
    <w:p w14:paraId="6D5E3FCE" w14:textId="77777777" w:rsidR="00D26899" w:rsidRPr="002C0392" w:rsidRDefault="00D26899" w:rsidP="00D2689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stavební povolení včetně dokladové části</w:t>
      </w:r>
    </w:p>
    <w:p w14:paraId="53C2B766" w14:textId="77777777" w:rsidR="00B17961" w:rsidRPr="002C0392" w:rsidRDefault="00B17961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příslušnými </w:t>
      </w:r>
      <w:r w:rsidR="00A6282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oborovými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normami a</w:t>
      </w:r>
      <w:r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</w:t>
      </w:r>
      <w:r w:rsidR="00A6282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obecně závaznými právními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předpisy platnými v době provádění díla</w:t>
      </w:r>
    </w:p>
    <w:p w14:paraId="70029DBE" w14:textId="77777777" w:rsidR="00B140E3" w:rsidRPr="002C0392" w:rsidRDefault="00B140E3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výkaz</w:t>
      </w:r>
      <w:r w:rsidR="00596A5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em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výměr, kter</w:t>
      </w:r>
      <w:r w:rsidR="00596A5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ý je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součástí výše uvedené PD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3</w:t>
      </w:r>
    </w:p>
    <w:p w14:paraId="2F6A6C20" w14:textId="16D1C25C" w:rsidR="00B140E3" w:rsidRDefault="00B140E3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smlouvou o dílo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0F7E9E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3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</w:t>
      </w:r>
    </w:p>
    <w:p w14:paraId="409B119E" w14:textId="69270FF2" w:rsidR="00F26C5D" w:rsidRDefault="00F26C5D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79197F">
        <w:rPr>
          <w:rFonts w:ascii="Arial" w:eastAsia="Times New Roman" w:hAnsi="Arial" w:cs="Arial"/>
          <w:sz w:val="20"/>
          <w:szCs w:val="20"/>
          <w:lang w:eastAsia="ar-SA"/>
        </w:rPr>
        <w:t>vzorový krycí list nabídky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</w:t>
      </w:r>
      <w:r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0F7E9E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4</w:t>
      </w:r>
    </w:p>
    <w:p w14:paraId="20C2C2E5" w14:textId="77777777" w:rsidR="002456E7" w:rsidRPr="002C0392" w:rsidRDefault="002456E7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ABB98AA" w14:textId="77777777" w:rsidR="002456E7" w:rsidRPr="002C0392" w:rsidRDefault="00262526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Výzva včetně všech příloh je </w:t>
      </w:r>
      <w:r w:rsidR="00770DAB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též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volně ke stažení na www stránkách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Vodohospodářské a obchodní společnosti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a.s., </w:t>
      </w:r>
      <w:hyperlink r:id="rId10" w:history="1">
        <w:r w:rsidRPr="002C0392">
          <w:rPr>
            <w:rStyle w:val="Hypertextovodkaz"/>
            <w:rFonts w:ascii="Arial" w:eastAsia="Times New Roman" w:hAnsi="Arial" w:cs="Arial"/>
            <w:sz w:val="20"/>
            <w:szCs w:val="20"/>
            <w:lang w:eastAsia="ar-SA"/>
          </w:rPr>
          <w:t>www.vosjicin.cz</w:t>
        </w:r>
      </w:hyperlink>
      <w:r w:rsidR="00734EDE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, sekci </w:t>
      </w:r>
      <w:r w:rsidR="00734EDE" w:rsidRPr="002C039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výběrová řízení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 </w:t>
      </w:r>
    </w:p>
    <w:p w14:paraId="39DCAAEB" w14:textId="77777777" w:rsidR="00B40E88" w:rsidRPr="002C0392" w:rsidRDefault="00B17961" w:rsidP="00B01984">
      <w:pPr>
        <w:pStyle w:val="Styl"/>
        <w:spacing w:before="451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color w:val="000000"/>
          <w:sz w:val="20"/>
          <w:szCs w:val="20"/>
          <w:lang w:eastAsia="ar-SA"/>
        </w:rPr>
        <w:t>2.</w:t>
      </w:r>
      <w:r w:rsidRPr="002C0392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8A3527" w:rsidRPr="002C0392">
        <w:rPr>
          <w:rFonts w:ascii="Arial" w:hAnsi="Arial" w:cs="Arial"/>
          <w:b/>
          <w:sz w:val="20"/>
          <w:szCs w:val="20"/>
          <w:u w:val="single"/>
        </w:rPr>
        <w:t>Termín a místo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 plnění: </w:t>
      </w:r>
    </w:p>
    <w:p w14:paraId="6195C832" w14:textId="327D8F3C" w:rsidR="00770DAB" w:rsidRPr="000D2AE1" w:rsidRDefault="008A3527" w:rsidP="00596A5A">
      <w:pPr>
        <w:tabs>
          <w:tab w:val="left" w:pos="0"/>
          <w:tab w:val="left" w:pos="2268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0D2AE1">
        <w:rPr>
          <w:rFonts w:ascii="Arial" w:hAnsi="Arial" w:cs="Arial"/>
          <w:color w:val="000000"/>
          <w:sz w:val="20"/>
          <w:szCs w:val="20"/>
        </w:rPr>
        <w:t>Zahájení doby plnění:</w:t>
      </w:r>
      <w:r w:rsidRPr="000D2AE1">
        <w:rPr>
          <w:rFonts w:ascii="Arial" w:hAnsi="Arial" w:cs="Arial"/>
          <w:color w:val="000000"/>
          <w:sz w:val="20"/>
          <w:szCs w:val="20"/>
        </w:rPr>
        <w:tab/>
      </w:r>
      <w:r w:rsidR="00DB292F" w:rsidRPr="000D2AE1">
        <w:rPr>
          <w:rFonts w:ascii="Arial" w:hAnsi="Arial" w:cs="Arial"/>
          <w:color w:val="000000"/>
          <w:sz w:val="20"/>
          <w:szCs w:val="20"/>
        </w:rPr>
        <w:t xml:space="preserve">nejdříve od </w:t>
      </w:r>
      <w:r w:rsidR="002F7E0E" w:rsidRPr="000D2AE1">
        <w:rPr>
          <w:rFonts w:ascii="Arial" w:hAnsi="Arial" w:cs="Arial"/>
          <w:color w:val="000000"/>
          <w:sz w:val="20"/>
          <w:szCs w:val="20"/>
        </w:rPr>
        <w:t>srp</w:t>
      </w:r>
      <w:r w:rsidR="00DB292F" w:rsidRPr="000D2AE1">
        <w:rPr>
          <w:rFonts w:ascii="Arial" w:hAnsi="Arial" w:cs="Arial"/>
          <w:color w:val="000000"/>
          <w:sz w:val="20"/>
          <w:szCs w:val="20"/>
        </w:rPr>
        <w:t>na</w:t>
      </w:r>
      <w:r w:rsidR="00B57BB4" w:rsidRPr="000D2A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73DAD" w:rsidRPr="000D2AE1">
        <w:rPr>
          <w:rFonts w:ascii="Arial" w:hAnsi="Arial" w:cs="Arial"/>
          <w:b/>
          <w:color w:val="000000"/>
          <w:sz w:val="20"/>
          <w:szCs w:val="20"/>
        </w:rPr>
        <w:t>20</w:t>
      </w:r>
      <w:r w:rsidR="004E06D1" w:rsidRPr="000D2AE1">
        <w:rPr>
          <w:rFonts w:ascii="Arial" w:hAnsi="Arial" w:cs="Arial"/>
          <w:b/>
          <w:color w:val="000000"/>
          <w:sz w:val="20"/>
          <w:szCs w:val="20"/>
        </w:rPr>
        <w:t>25</w:t>
      </w:r>
      <w:r w:rsidR="003E4F4F" w:rsidRPr="000D2AE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2E034D" w14:textId="3145A6B3" w:rsidR="00092B03" w:rsidRDefault="008A3527" w:rsidP="00092B03">
      <w:pPr>
        <w:tabs>
          <w:tab w:val="left" w:pos="0"/>
          <w:tab w:val="left" w:pos="2268"/>
        </w:tabs>
        <w:spacing w:after="0" w:line="240" w:lineRule="auto"/>
        <w:ind w:left="2265" w:hanging="2265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D2AE1">
        <w:rPr>
          <w:rFonts w:ascii="Arial" w:hAnsi="Arial" w:cs="Arial"/>
          <w:sz w:val="20"/>
          <w:szCs w:val="20"/>
        </w:rPr>
        <w:t xml:space="preserve">Ukončení doby plnění:   </w:t>
      </w:r>
      <w:r w:rsidR="00596A5A" w:rsidRPr="000D2AE1">
        <w:rPr>
          <w:rFonts w:ascii="Arial" w:hAnsi="Arial" w:cs="Arial"/>
          <w:sz w:val="20"/>
          <w:szCs w:val="20"/>
        </w:rPr>
        <w:tab/>
      </w:r>
      <w:r w:rsidR="00785C8A" w:rsidRPr="000D2AE1">
        <w:rPr>
          <w:rFonts w:ascii="Arial" w:hAnsi="Arial" w:cs="Arial"/>
          <w:b/>
          <w:sz w:val="20"/>
          <w:szCs w:val="20"/>
        </w:rPr>
        <w:t>nejpozději do 3</w:t>
      </w:r>
      <w:r w:rsidR="002F7E0E" w:rsidRPr="000D2AE1">
        <w:rPr>
          <w:rFonts w:ascii="Arial" w:hAnsi="Arial" w:cs="Arial"/>
          <w:b/>
          <w:sz w:val="20"/>
          <w:szCs w:val="20"/>
        </w:rPr>
        <w:t>1</w:t>
      </w:r>
      <w:r w:rsidR="00785C8A" w:rsidRPr="000D2AE1">
        <w:rPr>
          <w:rFonts w:ascii="Arial" w:hAnsi="Arial" w:cs="Arial"/>
          <w:b/>
          <w:sz w:val="20"/>
          <w:szCs w:val="20"/>
        </w:rPr>
        <w:t xml:space="preserve">. </w:t>
      </w:r>
      <w:r w:rsidR="002F7E0E" w:rsidRPr="000D2AE1">
        <w:rPr>
          <w:rFonts w:ascii="Arial" w:hAnsi="Arial" w:cs="Arial"/>
          <w:b/>
          <w:sz w:val="20"/>
          <w:szCs w:val="20"/>
        </w:rPr>
        <w:t>srp</w:t>
      </w:r>
      <w:r w:rsidR="00F20B96" w:rsidRPr="000D2AE1">
        <w:rPr>
          <w:rFonts w:ascii="Arial" w:hAnsi="Arial" w:cs="Arial"/>
          <w:b/>
          <w:sz w:val="20"/>
          <w:szCs w:val="20"/>
        </w:rPr>
        <w:t>na</w:t>
      </w:r>
      <w:r w:rsidR="00785C8A" w:rsidRPr="000D2AE1">
        <w:rPr>
          <w:rFonts w:ascii="Arial" w:hAnsi="Arial" w:cs="Arial"/>
          <w:b/>
          <w:sz w:val="20"/>
          <w:szCs w:val="20"/>
        </w:rPr>
        <w:t xml:space="preserve"> 20</w:t>
      </w:r>
      <w:r w:rsidR="004E06D1" w:rsidRPr="000D2AE1">
        <w:rPr>
          <w:rFonts w:ascii="Arial" w:hAnsi="Arial" w:cs="Arial"/>
          <w:b/>
          <w:sz w:val="20"/>
          <w:szCs w:val="20"/>
        </w:rPr>
        <w:t>2</w:t>
      </w:r>
      <w:r w:rsidR="00785C8A" w:rsidRPr="000D2AE1">
        <w:rPr>
          <w:rFonts w:ascii="Arial" w:hAnsi="Arial" w:cs="Arial"/>
          <w:b/>
          <w:sz w:val="20"/>
          <w:szCs w:val="20"/>
        </w:rPr>
        <w:t>6</w:t>
      </w:r>
    </w:p>
    <w:p w14:paraId="24864E5C" w14:textId="77777777" w:rsidR="00B93831" w:rsidRPr="001D0F95" w:rsidRDefault="00B93831" w:rsidP="00D617DF">
      <w:pPr>
        <w:tabs>
          <w:tab w:val="left" w:pos="2268"/>
        </w:tabs>
        <w:spacing w:after="0" w:line="240" w:lineRule="auto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D71CE6">
        <w:rPr>
          <w:rFonts w:ascii="Arial" w:hAnsi="Arial" w:cs="Arial"/>
          <w:color w:val="000000"/>
          <w:sz w:val="20"/>
          <w:szCs w:val="20"/>
        </w:rPr>
        <w:t xml:space="preserve">vlastní realizace </w:t>
      </w:r>
      <w:r w:rsidRPr="00D71CE6">
        <w:rPr>
          <w:rFonts w:ascii="Arial" w:hAnsi="Arial" w:cs="Arial"/>
          <w:b/>
          <w:color w:val="000000"/>
          <w:sz w:val="20"/>
          <w:szCs w:val="20"/>
        </w:rPr>
        <w:t>(v týdnech) ...............(nabídne zhotovitel)</w:t>
      </w:r>
    </w:p>
    <w:p w14:paraId="0C11A103" w14:textId="77777777" w:rsidR="00B93831" w:rsidRPr="002C0392" w:rsidRDefault="00B93831" w:rsidP="00092B03">
      <w:pPr>
        <w:tabs>
          <w:tab w:val="left" w:pos="0"/>
          <w:tab w:val="left" w:pos="2268"/>
        </w:tabs>
        <w:spacing w:after="0" w:line="240" w:lineRule="auto"/>
        <w:ind w:left="2265" w:hanging="2265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62417258" w14:textId="77777777" w:rsidR="00E614CE" w:rsidRPr="002C0392" w:rsidRDefault="00092B03" w:rsidP="00E614CE">
      <w:pPr>
        <w:tabs>
          <w:tab w:val="left" w:pos="0"/>
          <w:tab w:val="left" w:pos="2268"/>
        </w:tabs>
        <w:spacing w:after="0" w:line="240" w:lineRule="auto"/>
        <w:ind w:left="2265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ab/>
      </w:r>
    </w:p>
    <w:p w14:paraId="03CC7DDA" w14:textId="663CE1E6" w:rsidR="008A3527" w:rsidRDefault="00135E17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_Hlk201134473"/>
      <w:r w:rsidRPr="002C0392">
        <w:rPr>
          <w:rFonts w:ascii="Arial" w:eastAsia="Times New Roman" w:hAnsi="Arial" w:cs="Arial"/>
          <w:sz w:val="20"/>
          <w:szCs w:val="20"/>
          <w:lang w:eastAsia="ar-SA"/>
        </w:rPr>
        <w:t>Místem plnění je</w:t>
      </w:r>
      <w:r w:rsidR="005B75F9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85C8A" w:rsidRPr="002C0392">
        <w:rPr>
          <w:rFonts w:ascii="Arial" w:hAnsi="Arial" w:cs="Arial"/>
          <w:sz w:val="20"/>
          <w:szCs w:val="20"/>
        </w:rPr>
        <w:t xml:space="preserve">areál </w:t>
      </w:r>
      <w:r w:rsidR="00B93831">
        <w:rPr>
          <w:rFonts w:ascii="Arial" w:hAnsi="Arial" w:cs="Arial"/>
          <w:sz w:val="20"/>
          <w:szCs w:val="20"/>
        </w:rPr>
        <w:t>ČOV Jičín</w:t>
      </w:r>
      <w:r w:rsidR="00E614CE" w:rsidRPr="002C0392">
        <w:rPr>
          <w:rFonts w:ascii="Arial" w:hAnsi="Arial" w:cs="Arial"/>
          <w:sz w:val="20"/>
          <w:szCs w:val="20"/>
        </w:rPr>
        <w:t>.</w:t>
      </w:r>
    </w:p>
    <w:bookmarkEnd w:id="2"/>
    <w:p w14:paraId="290A35CF" w14:textId="77777777" w:rsidR="00D617DF" w:rsidRPr="002C0392" w:rsidRDefault="00D617DF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72F147B" w14:textId="77777777" w:rsidR="00D617DF" w:rsidRDefault="003518F2" w:rsidP="00596A5A">
      <w:pPr>
        <w:tabs>
          <w:tab w:val="left" w:pos="0"/>
          <w:tab w:val="left" w:pos="2268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617D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Technická konzultace</w:t>
      </w:r>
      <w:r w:rsidR="00AE2BB4" w:rsidRPr="00D617D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:</w:t>
      </w:r>
      <w:r w:rsidR="00AE2BB4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5704CC8A" w14:textId="3AAD3672" w:rsidR="00B17961" w:rsidRPr="002C0392" w:rsidRDefault="00F42763" w:rsidP="00D617DF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C46448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7</w:t>
      </w:r>
      <w:r w:rsidR="000D2AE1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.06.</w:t>
      </w:r>
      <w:r w:rsidR="00E614CE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20</w:t>
      </w:r>
      <w:r w:rsidR="00055487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DB292F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="00AC551C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v</w:t>
      </w:r>
      <w:r w:rsidR="000F5296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 </w:t>
      </w:r>
      <w:r w:rsidR="000D2AE1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10</w:t>
      </w:r>
      <w:r w:rsidR="000F5296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:00</w:t>
      </w:r>
      <w:r w:rsidR="001E3485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hod</w:t>
      </w:r>
      <w:r w:rsidR="00FF216B" w:rsidRPr="000D2AE1">
        <w:rPr>
          <w:rFonts w:ascii="Arial" w:eastAsia="Times New Roman" w:hAnsi="Arial" w:cs="Arial"/>
          <w:b/>
          <w:sz w:val="20"/>
          <w:szCs w:val="20"/>
          <w:lang w:eastAsia="ar-SA"/>
        </w:rPr>
        <w:t>in,</w:t>
      </w:r>
      <w:r w:rsidR="00D0598B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1E3485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po </w:t>
      </w:r>
      <w:r w:rsidR="001E3485" w:rsidRPr="002C0392">
        <w:rPr>
          <w:rFonts w:ascii="Arial" w:hAnsi="Arial" w:cs="Arial"/>
          <w:sz w:val="20"/>
          <w:szCs w:val="20"/>
        </w:rPr>
        <w:t xml:space="preserve">předběžné registraci u zástupce </w:t>
      </w:r>
      <w:r w:rsidR="00B17961" w:rsidRPr="002C0392">
        <w:rPr>
          <w:rFonts w:ascii="Arial" w:hAnsi="Arial" w:cs="Arial"/>
          <w:color w:val="000000"/>
          <w:sz w:val="20"/>
          <w:szCs w:val="20"/>
        </w:rPr>
        <w:t>Vodohospodářské</w:t>
      </w:r>
      <w:r w:rsidR="001E3485" w:rsidRPr="002C0392">
        <w:rPr>
          <w:rFonts w:ascii="Arial" w:hAnsi="Arial" w:cs="Arial"/>
          <w:color w:val="000000"/>
          <w:sz w:val="20"/>
          <w:szCs w:val="20"/>
        </w:rPr>
        <w:t xml:space="preserve"> a obchodní společnost</w:t>
      </w:r>
      <w:r w:rsidR="00B17961" w:rsidRPr="002C0392">
        <w:rPr>
          <w:rFonts w:ascii="Arial" w:hAnsi="Arial" w:cs="Arial"/>
          <w:color w:val="000000"/>
          <w:sz w:val="20"/>
          <w:szCs w:val="20"/>
        </w:rPr>
        <w:t>i</w:t>
      </w:r>
      <w:r w:rsidR="001E3485" w:rsidRPr="002C0392">
        <w:rPr>
          <w:rFonts w:ascii="Arial" w:hAnsi="Arial" w:cs="Arial"/>
          <w:color w:val="000000"/>
          <w:sz w:val="20"/>
          <w:szCs w:val="20"/>
        </w:rPr>
        <w:t xml:space="preserve">, a.s. </w:t>
      </w:r>
      <w:r w:rsidR="001E3485" w:rsidRPr="002C0392">
        <w:rPr>
          <w:rFonts w:ascii="Arial" w:hAnsi="Arial" w:cs="Arial"/>
          <w:sz w:val="20"/>
          <w:szCs w:val="20"/>
        </w:rPr>
        <w:t xml:space="preserve">na e-mailové adrese: </w:t>
      </w:r>
      <w:hyperlink r:id="rId11" w:history="1">
        <w:r w:rsidR="00596A5A" w:rsidRPr="002C0392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  <w:r w:rsidR="001E3485" w:rsidRPr="002C0392">
        <w:rPr>
          <w:rFonts w:ascii="Arial" w:hAnsi="Arial" w:cs="Arial"/>
          <w:color w:val="000000"/>
          <w:sz w:val="20"/>
          <w:szCs w:val="20"/>
        </w:rPr>
        <w:t>.</w:t>
      </w:r>
      <w:r w:rsidR="00D617DF">
        <w:rPr>
          <w:rFonts w:ascii="Arial" w:hAnsi="Arial" w:cs="Arial"/>
          <w:color w:val="000000"/>
          <w:sz w:val="20"/>
          <w:szCs w:val="20"/>
        </w:rPr>
        <w:t xml:space="preserve"> </w:t>
      </w:r>
      <w:r w:rsidR="00FF216B" w:rsidRPr="002C0392">
        <w:rPr>
          <w:rFonts w:ascii="Arial" w:hAnsi="Arial" w:cs="Arial"/>
          <w:color w:val="000000"/>
          <w:sz w:val="20"/>
          <w:szCs w:val="20"/>
        </w:rPr>
        <w:t>Sraz</w:t>
      </w:r>
      <w:r w:rsidR="003518F2">
        <w:rPr>
          <w:rFonts w:ascii="Arial" w:hAnsi="Arial" w:cs="Arial"/>
          <w:color w:val="000000"/>
          <w:sz w:val="20"/>
          <w:szCs w:val="20"/>
        </w:rPr>
        <w:t xml:space="preserve"> účastníků poptávky je v zasedací místnosti VOS a.s., adresa Na Tobolce 428, 506 01 Jičín</w:t>
      </w:r>
      <w:r w:rsidR="00D617DF">
        <w:rPr>
          <w:rFonts w:ascii="Arial" w:hAnsi="Arial" w:cs="Arial"/>
          <w:color w:val="000000"/>
          <w:sz w:val="20"/>
          <w:szCs w:val="20"/>
        </w:rPr>
        <w:t xml:space="preserve"> (zasedací místnost přízemí).</w:t>
      </w:r>
    </w:p>
    <w:p w14:paraId="053431D1" w14:textId="77777777" w:rsidR="00CD39D0" w:rsidRPr="002C0392" w:rsidRDefault="00CD39D0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E67DF4A" w14:textId="77777777" w:rsidR="00B40E88" w:rsidRPr="002C0392" w:rsidRDefault="00B17961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3.</w:t>
      </w:r>
      <w:r w:rsidRPr="002C0392">
        <w:rPr>
          <w:rFonts w:ascii="Arial" w:hAnsi="Arial" w:cs="Arial"/>
          <w:sz w:val="20"/>
          <w:szCs w:val="20"/>
        </w:rPr>
        <w:t xml:space="preserve">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Doručení nabídek: </w:t>
      </w:r>
    </w:p>
    <w:p w14:paraId="31EDF4D9" w14:textId="76180F7A" w:rsidR="00B40E88" w:rsidRPr="002C0392" w:rsidRDefault="00B40E88" w:rsidP="00D617DF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Zájemci doručí svou nabídku osobně nebo dopo</w:t>
      </w:r>
      <w:r w:rsidR="00184E22" w:rsidRPr="002C0392">
        <w:rPr>
          <w:rFonts w:ascii="Arial" w:hAnsi="Arial" w:cs="Arial"/>
          <w:sz w:val="20"/>
          <w:szCs w:val="20"/>
        </w:rPr>
        <w:t xml:space="preserve">ručeně poštou </w:t>
      </w:r>
      <w:r w:rsidR="00B17961" w:rsidRPr="002C0392">
        <w:rPr>
          <w:rFonts w:ascii="Arial" w:hAnsi="Arial" w:cs="Arial"/>
          <w:sz w:val="20"/>
          <w:szCs w:val="20"/>
        </w:rPr>
        <w:t xml:space="preserve">nejpozději dne </w:t>
      </w:r>
      <w:r w:rsidR="00D617DF">
        <w:rPr>
          <w:rFonts w:ascii="Arial" w:hAnsi="Arial" w:cs="Arial"/>
          <w:b/>
          <w:sz w:val="20"/>
          <w:szCs w:val="20"/>
        </w:rPr>
        <w:t>16.07.2025</w:t>
      </w:r>
      <w:r w:rsidR="00B17961" w:rsidRPr="00D617DF">
        <w:rPr>
          <w:rFonts w:ascii="Arial" w:hAnsi="Arial" w:cs="Arial"/>
          <w:b/>
          <w:sz w:val="20"/>
          <w:szCs w:val="20"/>
        </w:rPr>
        <w:t xml:space="preserve"> do </w:t>
      </w:r>
      <w:r w:rsidR="00A00884" w:rsidRPr="00D617DF">
        <w:rPr>
          <w:rFonts w:ascii="Arial" w:hAnsi="Arial" w:cs="Arial"/>
          <w:b/>
          <w:sz w:val="20"/>
          <w:szCs w:val="20"/>
        </w:rPr>
        <w:t>10:00</w:t>
      </w:r>
      <w:r w:rsidR="00B17961" w:rsidRPr="002C0392">
        <w:rPr>
          <w:rFonts w:ascii="Arial" w:hAnsi="Arial" w:cs="Arial"/>
          <w:sz w:val="20"/>
          <w:szCs w:val="20"/>
        </w:rPr>
        <w:t xml:space="preserve"> </w:t>
      </w:r>
      <w:r w:rsidRPr="002C0392">
        <w:rPr>
          <w:rFonts w:ascii="Arial" w:hAnsi="Arial" w:cs="Arial"/>
          <w:sz w:val="20"/>
          <w:szCs w:val="20"/>
        </w:rPr>
        <w:t xml:space="preserve">hodin. </w:t>
      </w:r>
    </w:p>
    <w:p w14:paraId="10D6EFF1" w14:textId="7332F14E" w:rsidR="00184E22" w:rsidRPr="002C0392" w:rsidRDefault="00184E22" w:rsidP="00D617DF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>Místo pro doručení nabídek je sekretariát ředitele Vodohospodářské a obchodní spo</w:t>
      </w:r>
      <w:r w:rsidR="00E02AAF" w:rsidRPr="002C0392">
        <w:rPr>
          <w:rFonts w:ascii="Arial" w:eastAsia="Times New Roman" w:hAnsi="Arial" w:cs="Arial"/>
          <w:sz w:val="20"/>
          <w:szCs w:val="20"/>
          <w:lang w:eastAsia="ar-SA"/>
        </w:rPr>
        <w:t>lečnosti, Na Tobolce 428, 506 01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Jičín (osobně nebo poštou). Osobně mohou být nabídky doručeny v pracovní dny v provozní dobu sekretariátu (kontakt: 493</w:t>
      </w:r>
      <w:r w:rsidR="00BD228D" w:rsidRPr="002C0392">
        <w:rPr>
          <w:rFonts w:ascii="Arial" w:eastAsia="Times New Roman" w:hAnsi="Arial" w:cs="Arial"/>
          <w:sz w:val="20"/>
          <w:szCs w:val="20"/>
          <w:lang w:eastAsia="ar-SA"/>
        </w:rPr>
        <w:t> 544 811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), nejpozději do </w:t>
      </w:r>
      <w:r w:rsidR="00A00884">
        <w:rPr>
          <w:rFonts w:ascii="Arial" w:hAnsi="Arial" w:cs="Arial"/>
          <w:b/>
          <w:sz w:val="20"/>
          <w:szCs w:val="20"/>
        </w:rPr>
        <w:t>10:00</w:t>
      </w:r>
      <w:r w:rsidR="00734EDE" w:rsidRPr="002C039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hodin dne </w:t>
      </w:r>
      <w:r w:rsidR="00D617DF">
        <w:rPr>
          <w:rFonts w:ascii="Arial" w:hAnsi="Arial" w:cs="Arial"/>
          <w:b/>
          <w:sz w:val="20"/>
          <w:szCs w:val="20"/>
        </w:rPr>
        <w:t>16.07.2025</w:t>
      </w:r>
      <w:r w:rsidR="004C75F2" w:rsidRPr="002C0392">
        <w:rPr>
          <w:rFonts w:ascii="Arial" w:hAnsi="Arial" w:cs="Arial"/>
          <w:b/>
          <w:sz w:val="20"/>
          <w:szCs w:val="20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Rozhodující je prezenční r</w:t>
      </w:r>
      <w:r w:rsidR="00BF6713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azítko </w:t>
      </w:r>
      <w:r w:rsidR="00734EDE" w:rsidRPr="002C0392">
        <w:rPr>
          <w:rFonts w:ascii="Arial" w:eastAsia="Times New Roman" w:hAnsi="Arial" w:cs="Arial"/>
          <w:sz w:val="20"/>
          <w:szCs w:val="20"/>
          <w:lang w:eastAsia="ar-SA"/>
        </w:rPr>
        <w:t>sekretariátu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. V případě doručení poštou je za okamžik předání považováno převzetí zásilky adresátem. </w:t>
      </w:r>
    </w:p>
    <w:p w14:paraId="20BFB27D" w14:textId="77777777" w:rsidR="00184E22" w:rsidRPr="002C0392" w:rsidRDefault="00184E22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</w:p>
    <w:p w14:paraId="752F3941" w14:textId="77777777" w:rsidR="00B40E88" w:rsidRDefault="00B40E88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Obálka s nabídkou bude řádně zajištěna proti samovolnému otevření a bude označena </w:t>
      </w:r>
    </w:p>
    <w:p w14:paraId="57FD44DA" w14:textId="77777777" w:rsidR="00D24FCA" w:rsidRPr="002C0392" w:rsidRDefault="00D24FCA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</w:p>
    <w:p w14:paraId="2FB45645" w14:textId="66D320CE" w:rsidR="00B40E88" w:rsidRPr="005D4169" w:rsidRDefault="00D24FCA" w:rsidP="007276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D4169">
        <w:rPr>
          <w:rFonts w:ascii="Arial" w:hAnsi="Arial" w:cs="Arial"/>
          <w:b/>
          <w:sz w:val="24"/>
          <w:szCs w:val="24"/>
        </w:rPr>
        <w:t xml:space="preserve">NABÍDKA </w:t>
      </w:r>
      <w:r w:rsidR="00184E22" w:rsidRPr="005D4169">
        <w:rPr>
          <w:rFonts w:ascii="Arial" w:hAnsi="Arial" w:cs="Arial"/>
          <w:b/>
          <w:sz w:val="24"/>
          <w:szCs w:val="24"/>
        </w:rPr>
        <w:t>"</w:t>
      </w:r>
      <w:r w:rsidR="002422E3" w:rsidRPr="005D4169">
        <w:rPr>
          <w:rFonts w:ascii="Arial" w:eastAsia="Arial Unicode MS" w:hAnsi="Arial" w:cs="Arial"/>
          <w:b/>
          <w:bCs/>
          <w:sz w:val="24"/>
          <w:szCs w:val="24"/>
        </w:rPr>
        <w:t xml:space="preserve"> Stavební úpravy stávající haly v areálu ČOV Jičín</w:t>
      </w:r>
      <w:r w:rsidRPr="005D4169">
        <w:rPr>
          <w:rFonts w:ascii="Arial" w:eastAsia="Arial Unicode MS" w:hAnsi="Arial" w:cs="Arial"/>
          <w:b/>
          <w:bCs/>
          <w:sz w:val="24"/>
          <w:szCs w:val="24"/>
        </w:rPr>
        <w:t>“</w:t>
      </w:r>
      <w:r w:rsidR="00BD2DA2" w:rsidRPr="005D4169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355B10" w:rsidRPr="005D4169">
        <w:rPr>
          <w:rFonts w:ascii="Arial" w:eastAsia="Arial Unicode MS" w:hAnsi="Arial" w:cs="Arial"/>
          <w:b/>
          <w:bCs/>
          <w:sz w:val="24"/>
          <w:szCs w:val="24"/>
        </w:rPr>
        <w:t xml:space="preserve">- </w:t>
      </w:r>
      <w:r w:rsidRPr="005D4169">
        <w:rPr>
          <w:rFonts w:ascii="Arial" w:hAnsi="Arial" w:cs="Arial"/>
          <w:b/>
          <w:sz w:val="24"/>
          <w:szCs w:val="24"/>
        </w:rPr>
        <w:t>NEOTVÍRAT</w:t>
      </w:r>
      <w:r w:rsidR="00596A5A" w:rsidRPr="005D4169">
        <w:rPr>
          <w:rFonts w:ascii="Arial" w:hAnsi="Arial" w:cs="Arial"/>
          <w:b/>
          <w:sz w:val="24"/>
          <w:szCs w:val="24"/>
        </w:rPr>
        <w:t>!</w:t>
      </w:r>
    </w:p>
    <w:p w14:paraId="345E5F06" w14:textId="77777777" w:rsidR="00BF6713" w:rsidRPr="002C0392" w:rsidRDefault="00BF6713" w:rsidP="00B01984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2370275F" w14:textId="732F85D5" w:rsidR="00B40E88" w:rsidRPr="002C0392" w:rsidRDefault="00B40E88" w:rsidP="00B01984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Nabídky podané po výše </w:t>
      </w:r>
      <w:r w:rsidR="00184E22" w:rsidRPr="002C0392">
        <w:rPr>
          <w:rFonts w:ascii="Arial" w:hAnsi="Arial" w:cs="Arial"/>
          <w:sz w:val="20"/>
          <w:szCs w:val="20"/>
        </w:rPr>
        <w:t xml:space="preserve">uvedené lhůtě nebudou </w:t>
      </w:r>
      <w:r w:rsidRPr="002C0392">
        <w:rPr>
          <w:rFonts w:ascii="Arial" w:hAnsi="Arial" w:cs="Arial"/>
          <w:sz w:val="20"/>
          <w:szCs w:val="20"/>
        </w:rPr>
        <w:t xml:space="preserve">přijaty. </w:t>
      </w:r>
    </w:p>
    <w:p w14:paraId="20A33836" w14:textId="77777777" w:rsidR="00FD567E" w:rsidRPr="002C0392" w:rsidRDefault="00FD567E" w:rsidP="00B01984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30B03B25" w14:textId="77777777" w:rsidR="00CA6020" w:rsidRPr="002C0392" w:rsidRDefault="00BF6713" w:rsidP="00B01984">
      <w:pPr>
        <w:pStyle w:val="Styl"/>
        <w:spacing w:before="206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 xml:space="preserve">4. </w:t>
      </w:r>
      <w:r w:rsidR="002456E7" w:rsidRPr="002C0392">
        <w:rPr>
          <w:rFonts w:ascii="Arial" w:hAnsi="Arial" w:cs="Arial"/>
          <w:b/>
          <w:sz w:val="20"/>
          <w:szCs w:val="20"/>
          <w:u w:val="single"/>
        </w:rPr>
        <w:t xml:space="preserve">Obchodní a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Platební podmínky: </w:t>
      </w:r>
      <w:r w:rsidR="001E3485" w:rsidRPr="002C039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D9D7E0" w14:textId="7A7D4B5E" w:rsidR="008F62AA" w:rsidRPr="002C0392" w:rsidRDefault="00CA6020" w:rsidP="00B01984">
      <w:pPr>
        <w:tabs>
          <w:tab w:val="left" w:pos="567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Cena díla bude zpracována dle</w:t>
      </w:r>
      <w:r w:rsidR="00BA1901" w:rsidRPr="002C0392">
        <w:rPr>
          <w:rFonts w:ascii="Arial" w:hAnsi="Arial" w:cs="Arial"/>
          <w:sz w:val="20"/>
          <w:szCs w:val="20"/>
        </w:rPr>
        <w:t xml:space="preserve"> </w:t>
      </w:r>
      <w:r w:rsidRPr="002C0392">
        <w:rPr>
          <w:rFonts w:ascii="Arial" w:hAnsi="Arial" w:cs="Arial"/>
          <w:sz w:val="20"/>
          <w:szCs w:val="20"/>
        </w:rPr>
        <w:t>projektové dokumentace a výkazu výměr a bude vyjádřena oceněním technických jednotek jednotkovými cenami ve stejném členění položkového rozpočtu jako ve výkazu výměr.</w:t>
      </w:r>
      <w:r w:rsidR="008F62AA" w:rsidRPr="002C0392">
        <w:rPr>
          <w:rFonts w:ascii="Arial" w:hAnsi="Arial" w:cs="Arial"/>
          <w:sz w:val="20"/>
          <w:szCs w:val="20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V ceně musí být obsaženy všechny práce, dodávky</w:t>
      </w:r>
      <w:r w:rsidRPr="00365FD7">
        <w:rPr>
          <w:rFonts w:ascii="Arial" w:eastAsia="Times New Roman" w:hAnsi="Arial" w:cs="Arial"/>
          <w:sz w:val="20"/>
          <w:szCs w:val="20"/>
          <w:lang w:eastAsia="ar-SA"/>
        </w:rPr>
        <w:t xml:space="preserve">, služby, výkony a činnosti nutné ke zdárnému dokončení díla. </w:t>
      </w:r>
    </w:p>
    <w:p w14:paraId="073B99A0" w14:textId="05C5E3EC" w:rsidR="00147E8C" w:rsidRPr="002C0392" w:rsidRDefault="008F62AA" w:rsidP="00CE2DF3">
      <w:pPr>
        <w:tabs>
          <w:tab w:val="left" w:pos="567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V ostatním </w:t>
      </w:r>
      <w:r w:rsidR="001E3485" w:rsidRPr="002C0392">
        <w:rPr>
          <w:rFonts w:ascii="Arial" w:hAnsi="Arial" w:cs="Arial"/>
          <w:sz w:val="20"/>
          <w:szCs w:val="20"/>
        </w:rPr>
        <w:t xml:space="preserve">viz příloha č. </w:t>
      </w:r>
      <w:r w:rsidR="000F7E9E">
        <w:rPr>
          <w:rFonts w:ascii="Arial" w:hAnsi="Arial" w:cs="Arial"/>
          <w:sz w:val="20"/>
          <w:szCs w:val="20"/>
        </w:rPr>
        <w:t>3</w:t>
      </w:r>
      <w:r w:rsidR="001E3485" w:rsidRPr="002C0392">
        <w:rPr>
          <w:rFonts w:ascii="Arial" w:hAnsi="Arial" w:cs="Arial"/>
          <w:sz w:val="20"/>
          <w:szCs w:val="20"/>
        </w:rPr>
        <w:t xml:space="preserve"> té</w:t>
      </w:r>
      <w:r w:rsidR="00CE2DF3" w:rsidRPr="002C0392">
        <w:rPr>
          <w:rFonts w:ascii="Arial" w:hAnsi="Arial" w:cs="Arial"/>
          <w:sz w:val="20"/>
          <w:szCs w:val="20"/>
        </w:rPr>
        <w:t>to výzvy – návrh smlouvy o dílo</w:t>
      </w:r>
    </w:p>
    <w:p w14:paraId="14813C4F" w14:textId="77777777" w:rsidR="00CD39D0" w:rsidRDefault="00CD39D0" w:rsidP="00B01984">
      <w:pPr>
        <w:pStyle w:val="Styl"/>
        <w:spacing w:before="220"/>
        <w:ind w:right="10"/>
        <w:jc w:val="both"/>
        <w:rPr>
          <w:rFonts w:ascii="Arial" w:hAnsi="Arial" w:cs="Arial"/>
          <w:b/>
          <w:sz w:val="20"/>
          <w:szCs w:val="20"/>
        </w:rPr>
      </w:pPr>
    </w:p>
    <w:p w14:paraId="2DA08889" w14:textId="77777777" w:rsidR="00B93D84" w:rsidRPr="002C0392" w:rsidRDefault="00B93D84" w:rsidP="00B01984">
      <w:pPr>
        <w:pStyle w:val="Styl"/>
        <w:spacing w:before="220"/>
        <w:ind w:right="10"/>
        <w:jc w:val="both"/>
        <w:rPr>
          <w:rFonts w:ascii="Arial" w:hAnsi="Arial" w:cs="Arial"/>
          <w:b/>
          <w:sz w:val="20"/>
          <w:szCs w:val="20"/>
        </w:rPr>
      </w:pPr>
    </w:p>
    <w:p w14:paraId="3CF36A7B" w14:textId="77777777" w:rsidR="00B40E88" w:rsidRPr="002C0392" w:rsidRDefault="008F62AA" w:rsidP="00B01984">
      <w:pPr>
        <w:pStyle w:val="Styl"/>
        <w:spacing w:before="220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lastRenderedPageBreak/>
        <w:t xml:space="preserve">5.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Obsah nabídky: </w:t>
      </w:r>
    </w:p>
    <w:p w14:paraId="6148CAF8" w14:textId="77777777" w:rsidR="008F62AA" w:rsidRPr="002C0392" w:rsidRDefault="008F62AA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</w:p>
    <w:p w14:paraId="409F8793" w14:textId="77777777" w:rsidR="006F73CA" w:rsidRPr="002C0392" w:rsidRDefault="006F73CA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5.1 </w:t>
      </w:r>
      <w:r w:rsidRPr="002C0392">
        <w:rPr>
          <w:rFonts w:ascii="Arial" w:hAnsi="Arial" w:cs="Arial"/>
          <w:sz w:val="20"/>
          <w:szCs w:val="20"/>
          <w:u w:val="single"/>
        </w:rPr>
        <w:t>Základní údaje o uchazeči</w:t>
      </w:r>
      <w:r w:rsidRPr="002C0392">
        <w:rPr>
          <w:rFonts w:ascii="Arial" w:hAnsi="Arial" w:cs="Arial"/>
          <w:sz w:val="20"/>
          <w:szCs w:val="20"/>
        </w:rPr>
        <w:t>:</w:t>
      </w:r>
    </w:p>
    <w:p w14:paraId="4320F96E" w14:textId="1250CAC7" w:rsidR="00984E63" w:rsidRPr="002C0392" w:rsidRDefault="00984E63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uchazeč vyplní </w:t>
      </w:r>
      <w:r w:rsidR="006F73CA" w:rsidRPr="002C0392">
        <w:rPr>
          <w:rFonts w:ascii="Arial" w:hAnsi="Arial" w:cs="Arial"/>
          <w:sz w:val="20"/>
          <w:szCs w:val="20"/>
        </w:rPr>
        <w:t xml:space="preserve">a doloží </w:t>
      </w:r>
      <w:r w:rsidRPr="002C0392">
        <w:rPr>
          <w:rFonts w:ascii="Arial" w:hAnsi="Arial" w:cs="Arial"/>
          <w:sz w:val="20"/>
          <w:szCs w:val="20"/>
        </w:rPr>
        <w:t xml:space="preserve">krycí list – příloha č. </w:t>
      </w:r>
      <w:r w:rsidR="000F7E9E">
        <w:rPr>
          <w:rFonts w:ascii="Arial" w:hAnsi="Arial" w:cs="Arial"/>
          <w:sz w:val="20"/>
          <w:szCs w:val="20"/>
        </w:rPr>
        <w:t>4</w:t>
      </w:r>
      <w:r w:rsidRPr="002C0392">
        <w:rPr>
          <w:rFonts w:ascii="Arial" w:hAnsi="Arial" w:cs="Arial"/>
          <w:sz w:val="20"/>
          <w:szCs w:val="20"/>
        </w:rPr>
        <w:t xml:space="preserve"> výzvy</w:t>
      </w:r>
      <w:r w:rsidR="006F73CA" w:rsidRPr="002C0392">
        <w:rPr>
          <w:rFonts w:ascii="Arial" w:hAnsi="Arial" w:cs="Arial"/>
          <w:sz w:val="20"/>
          <w:szCs w:val="20"/>
        </w:rPr>
        <w:t xml:space="preserve"> </w:t>
      </w:r>
    </w:p>
    <w:p w14:paraId="630DC16F" w14:textId="77777777" w:rsidR="00183BBF" w:rsidRPr="002C0392" w:rsidRDefault="002456E7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doklad prokazující oprávnění k podnikání </w:t>
      </w:r>
      <w:r w:rsidR="00984E63" w:rsidRPr="002C0392">
        <w:rPr>
          <w:rFonts w:ascii="Arial" w:hAnsi="Arial" w:cs="Arial"/>
          <w:sz w:val="20"/>
          <w:szCs w:val="20"/>
        </w:rPr>
        <w:t xml:space="preserve">v rozsahu odpovídajícím předmětu plnění </w:t>
      </w:r>
      <w:r w:rsidRPr="002C0392">
        <w:rPr>
          <w:rFonts w:ascii="Arial" w:hAnsi="Arial" w:cs="Arial"/>
          <w:sz w:val="20"/>
          <w:szCs w:val="20"/>
        </w:rPr>
        <w:t>(</w:t>
      </w:r>
      <w:r w:rsidR="00DD1E15" w:rsidRPr="002C0392">
        <w:rPr>
          <w:rFonts w:ascii="Arial" w:hAnsi="Arial" w:cs="Arial"/>
          <w:sz w:val="20"/>
          <w:szCs w:val="20"/>
        </w:rPr>
        <w:t>výpis z obchodního rejstříku</w:t>
      </w:r>
      <w:r w:rsidRPr="002C0392">
        <w:rPr>
          <w:rFonts w:ascii="Arial" w:hAnsi="Arial" w:cs="Arial"/>
          <w:sz w:val="20"/>
          <w:szCs w:val="20"/>
        </w:rPr>
        <w:t xml:space="preserve">, živnostenského rejstříku či jiné evidence, živnostenský list), </w:t>
      </w:r>
    </w:p>
    <w:p w14:paraId="21C29C50" w14:textId="77777777" w:rsidR="00183BBF" w:rsidRDefault="00984E63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doklad osvědčující odbornou způsobilost uchazeče nebo os</w:t>
      </w:r>
      <w:r w:rsidR="001016B4" w:rsidRPr="002C0392">
        <w:rPr>
          <w:rFonts w:ascii="Arial" w:hAnsi="Arial" w:cs="Arial"/>
          <w:sz w:val="20"/>
          <w:szCs w:val="20"/>
        </w:rPr>
        <w:t>o</w:t>
      </w:r>
      <w:r w:rsidRPr="002C0392">
        <w:rPr>
          <w:rFonts w:ascii="Arial" w:hAnsi="Arial" w:cs="Arial"/>
          <w:sz w:val="20"/>
          <w:szCs w:val="20"/>
        </w:rPr>
        <w:t xml:space="preserve">by, jejímž prostřednictvím odbornou způsobilost zabezpečuje, </w:t>
      </w:r>
    </w:p>
    <w:p w14:paraId="41F36C80" w14:textId="77777777" w:rsidR="00183BBF" w:rsidRPr="002C0392" w:rsidRDefault="00183BBF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32963042" w14:textId="77777777" w:rsidR="002456E7" w:rsidRPr="002C0392" w:rsidRDefault="00183BBF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Všechny výše uvedené listiny</w:t>
      </w:r>
      <w:r w:rsidR="002456E7" w:rsidRPr="002C0392">
        <w:rPr>
          <w:rFonts w:ascii="Arial" w:hAnsi="Arial" w:cs="Arial"/>
          <w:sz w:val="20"/>
          <w:szCs w:val="20"/>
        </w:rPr>
        <w:t xml:space="preserve"> </w:t>
      </w:r>
      <w:r w:rsidR="006F73CA" w:rsidRPr="002C0392">
        <w:rPr>
          <w:rFonts w:ascii="Arial" w:hAnsi="Arial" w:cs="Arial"/>
          <w:sz w:val="20"/>
          <w:szCs w:val="20"/>
        </w:rPr>
        <w:t xml:space="preserve">doloží uchazeč v rámci nabídky </w:t>
      </w:r>
      <w:r w:rsidR="001016B4" w:rsidRPr="002C0392">
        <w:rPr>
          <w:rFonts w:ascii="Arial" w:hAnsi="Arial" w:cs="Arial"/>
          <w:sz w:val="20"/>
          <w:szCs w:val="20"/>
        </w:rPr>
        <w:t xml:space="preserve">v prosté </w:t>
      </w:r>
      <w:r w:rsidR="002456E7" w:rsidRPr="002C0392">
        <w:rPr>
          <w:rFonts w:ascii="Arial" w:hAnsi="Arial" w:cs="Arial"/>
          <w:sz w:val="20"/>
          <w:szCs w:val="20"/>
        </w:rPr>
        <w:t>kopii</w:t>
      </w:r>
      <w:r w:rsidR="001016B4" w:rsidRPr="002C0392">
        <w:rPr>
          <w:rFonts w:ascii="Arial" w:hAnsi="Arial" w:cs="Arial"/>
          <w:sz w:val="20"/>
          <w:szCs w:val="20"/>
        </w:rPr>
        <w:t xml:space="preserve">; </w:t>
      </w:r>
      <w:r w:rsidR="00B03994" w:rsidRPr="002C0392">
        <w:rPr>
          <w:rFonts w:ascii="Arial" w:hAnsi="Arial" w:cs="Arial"/>
          <w:sz w:val="20"/>
          <w:szCs w:val="20"/>
        </w:rPr>
        <w:t xml:space="preserve">vybraný uchazeč je povinen </w:t>
      </w:r>
      <w:r w:rsidR="001016B4" w:rsidRPr="002C0392">
        <w:rPr>
          <w:rFonts w:ascii="Arial" w:hAnsi="Arial" w:cs="Arial"/>
          <w:sz w:val="20"/>
          <w:szCs w:val="20"/>
        </w:rPr>
        <w:t>před podpisem smlouvy dolož</w:t>
      </w:r>
      <w:r w:rsidR="00B03994" w:rsidRPr="002C0392">
        <w:rPr>
          <w:rFonts w:ascii="Arial" w:hAnsi="Arial" w:cs="Arial"/>
          <w:sz w:val="20"/>
          <w:szCs w:val="20"/>
        </w:rPr>
        <w:t>it</w:t>
      </w:r>
      <w:r w:rsidR="001016B4" w:rsidRPr="002C0392">
        <w:rPr>
          <w:rFonts w:ascii="Arial" w:hAnsi="Arial" w:cs="Arial"/>
          <w:sz w:val="20"/>
          <w:szCs w:val="20"/>
        </w:rPr>
        <w:t xml:space="preserve"> originály či úředně ověřen</w:t>
      </w:r>
      <w:r w:rsidR="00B03994" w:rsidRPr="002C0392">
        <w:rPr>
          <w:rFonts w:ascii="Arial" w:hAnsi="Arial" w:cs="Arial"/>
          <w:sz w:val="20"/>
          <w:szCs w:val="20"/>
        </w:rPr>
        <w:t xml:space="preserve">é </w:t>
      </w:r>
      <w:r w:rsidR="001016B4" w:rsidRPr="002C0392">
        <w:rPr>
          <w:rFonts w:ascii="Arial" w:hAnsi="Arial" w:cs="Arial"/>
          <w:sz w:val="20"/>
          <w:szCs w:val="20"/>
        </w:rPr>
        <w:t xml:space="preserve">kopie </w:t>
      </w:r>
      <w:r w:rsidR="00B03994" w:rsidRPr="002C0392">
        <w:rPr>
          <w:rFonts w:ascii="Arial" w:hAnsi="Arial" w:cs="Arial"/>
          <w:sz w:val="20"/>
          <w:szCs w:val="20"/>
        </w:rPr>
        <w:t xml:space="preserve">uvedených </w:t>
      </w:r>
      <w:r w:rsidR="001016B4" w:rsidRPr="002C0392">
        <w:rPr>
          <w:rFonts w:ascii="Arial" w:hAnsi="Arial" w:cs="Arial"/>
          <w:sz w:val="20"/>
          <w:szCs w:val="20"/>
        </w:rPr>
        <w:t>listin ne starších 90 dnů</w:t>
      </w:r>
      <w:r w:rsidRPr="002C0392">
        <w:rPr>
          <w:rFonts w:ascii="Arial" w:hAnsi="Arial" w:cs="Arial"/>
          <w:sz w:val="20"/>
          <w:szCs w:val="20"/>
        </w:rPr>
        <w:t>.</w:t>
      </w:r>
    </w:p>
    <w:p w14:paraId="46C631F0" w14:textId="77777777" w:rsidR="006F73CA" w:rsidRPr="002C0392" w:rsidRDefault="006F73CA" w:rsidP="00B01984">
      <w:pPr>
        <w:pStyle w:val="Styl"/>
        <w:ind w:left="1080" w:right="179"/>
        <w:jc w:val="both"/>
        <w:rPr>
          <w:rFonts w:ascii="Arial" w:hAnsi="Arial" w:cs="Arial"/>
          <w:sz w:val="20"/>
          <w:szCs w:val="20"/>
        </w:rPr>
      </w:pPr>
    </w:p>
    <w:p w14:paraId="3C76957C" w14:textId="77777777" w:rsidR="00CA6020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5.2  </w:t>
      </w:r>
      <w:r w:rsidRPr="002C0392">
        <w:rPr>
          <w:rFonts w:ascii="Arial" w:hAnsi="Arial" w:cs="Arial"/>
          <w:sz w:val="20"/>
          <w:szCs w:val="20"/>
          <w:u w:val="single"/>
        </w:rPr>
        <w:t>V</w:t>
      </w:r>
      <w:r w:rsidR="00B40E88" w:rsidRPr="002C0392">
        <w:rPr>
          <w:rFonts w:ascii="Arial" w:hAnsi="Arial" w:cs="Arial"/>
          <w:sz w:val="20"/>
          <w:szCs w:val="20"/>
          <w:u w:val="single"/>
        </w:rPr>
        <w:t xml:space="preserve">ýše nabídkové ceny </w:t>
      </w:r>
      <w:r w:rsidR="006A0033" w:rsidRPr="002C0392">
        <w:rPr>
          <w:rFonts w:ascii="Arial" w:hAnsi="Arial" w:cs="Arial"/>
          <w:sz w:val="20"/>
          <w:szCs w:val="20"/>
          <w:u w:val="single"/>
        </w:rPr>
        <w:t>v členění cena bez DPH</w:t>
      </w:r>
      <w:r w:rsidR="00CA6020" w:rsidRPr="002C0392">
        <w:rPr>
          <w:rFonts w:ascii="Arial" w:hAnsi="Arial" w:cs="Arial"/>
          <w:sz w:val="20"/>
          <w:szCs w:val="20"/>
          <w:u w:val="single"/>
        </w:rPr>
        <w:t>, DPH</w:t>
      </w:r>
      <w:r w:rsidR="006A0033" w:rsidRPr="002C0392">
        <w:rPr>
          <w:rFonts w:ascii="Arial" w:hAnsi="Arial" w:cs="Arial"/>
          <w:sz w:val="20"/>
          <w:szCs w:val="20"/>
          <w:u w:val="single"/>
        </w:rPr>
        <w:t xml:space="preserve"> a cena </w:t>
      </w:r>
      <w:r w:rsidR="00B40E88" w:rsidRPr="002C0392">
        <w:rPr>
          <w:rFonts w:ascii="Arial" w:hAnsi="Arial" w:cs="Arial"/>
          <w:w w:val="88"/>
          <w:sz w:val="20"/>
          <w:szCs w:val="20"/>
          <w:u w:val="single"/>
        </w:rPr>
        <w:t xml:space="preserve">vč. </w:t>
      </w:r>
      <w:r w:rsidR="00B40E88" w:rsidRPr="002C0392">
        <w:rPr>
          <w:rFonts w:ascii="Arial" w:hAnsi="Arial" w:cs="Arial"/>
          <w:sz w:val="20"/>
          <w:szCs w:val="20"/>
          <w:u w:val="single"/>
        </w:rPr>
        <w:t>DPH</w:t>
      </w:r>
      <w:r w:rsidR="00C3443B" w:rsidRPr="002C0392">
        <w:rPr>
          <w:rFonts w:ascii="Arial" w:hAnsi="Arial" w:cs="Arial"/>
          <w:sz w:val="20"/>
          <w:szCs w:val="20"/>
          <w:u w:val="single"/>
        </w:rPr>
        <w:t>; oceněný položkový rozpočet</w:t>
      </w:r>
      <w:r w:rsidR="00B40E88" w:rsidRPr="002C0392">
        <w:rPr>
          <w:rFonts w:ascii="Arial" w:hAnsi="Arial" w:cs="Arial"/>
          <w:sz w:val="20"/>
          <w:szCs w:val="20"/>
        </w:rPr>
        <w:t xml:space="preserve"> </w:t>
      </w:r>
    </w:p>
    <w:p w14:paraId="2C5192F6" w14:textId="77777777" w:rsidR="006F73CA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507FA3D5" w14:textId="77777777" w:rsidR="00CA6020" w:rsidRPr="002C0392" w:rsidRDefault="0004622D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Uchazeč předloží rekapitulaci nabídkové ceny v členění cena bez DPH, DPH a cena vč. DPH, včetně řádně vyplněného oceněn</w:t>
      </w:r>
      <w:r w:rsidR="001675D1" w:rsidRPr="002C0392">
        <w:rPr>
          <w:rFonts w:ascii="Arial" w:hAnsi="Arial" w:cs="Arial"/>
          <w:sz w:val="20"/>
          <w:szCs w:val="20"/>
        </w:rPr>
        <w:t>ého</w:t>
      </w:r>
      <w:r w:rsidRPr="002C0392">
        <w:rPr>
          <w:rFonts w:ascii="Arial" w:hAnsi="Arial" w:cs="Arial"/>
          <w:sz w:val="20"/>
          <w:szCs w:val="20"/>
        </w:rPr>
        <w:t xml:space="preserve"> </w:t>
      </w:r>
      <w:r w:rsidR="001675D1" w:rsidRPr="002C0392">
        <w:rPr>
          <w:rFonts w:ascii="Arial" w:hAnsi="Arial" w:cs="Arial"/>
          <w:sz w:val="20"/>
          <w:szCs w:val="20"/>
        </w:rPr>
        <w:t>položkového rozpočtu v</w:t>
      </w:r>
      <w:r w:rsidRPr="002C0392">
        <w:rPr>
          <w:rFonts w:ascii="Arial" w:hAnsi="Arial" w:cs="Arial"/>
          <w:sz w:val="20"/>
          <w:szCs w:val="20"/>
        </w:rPr>
        <w:t xml:space="preserve">e stejném členění jako ve výkazu výměr. V ceně musí být obsaženy všechny </w:t>
      </w:r>
      <w:r w:rsidR="00646E25" w:rsidRPr="002C0392">
        <w:rPr>
          <w:rFonts w:ascii="Arial" w:hAnsi="Arial" w:cs="Arial"/>
          <w:sz w:val="20"/>
          <w:szCs w:val="20"/>
        </w:rPr>
        <w:t>práce, dodávky, služby, výkony.</w:t>
      </w:r>
      <w:r w:rsidRPr="002C0392">
        <w:rPr>
          <w:rFonts w:ascii="Arial" w:hAnsi="Arial" w:cs="Arial"/>
          <w:sz w:val="20"/>
          <w:szCs w:val="20"/>
        </w:rPr>
        <w:t xml:space="preserve"> </w:t>
      </w:r>
      <w:r w:rsidR="006F73CA" w:rsidRPr="002C0392">
        <w:rPr>
          <w:rFonts w:ascii="Arial" w:hAnsi="Arial" w:cs="Arial"/>
          <w:sz w:val="20"/>
          <w:szCs w:val="20"/>
        </w:rPr>
        <w:t>Uchazeč dále doloží čestné prohlášení,</w:t>
      </w:r>
      <w:r w:rsidR="00CA6020" w:rsidRPr="002C0392">
        <w:rPr>
          <w:rFonts w:ascii="Arial" w:hAnsi="Arial" w:cs="Arial"/>
          <w:sz w:val="20"/>
          <w:szCs w:val="20"/>
        </w:rPr>
        <w:t xml:space="preserve"> že nabídková cena obsahuje veškeré náklady uchazeče nezbytné k realizaci díla a že je nejvýše přípustná pro celý rozsah a celou dobu plnění a že nebude navyšována v souvislosti s inflací české koruny, z důvodů kurzových, ani odlišného personálního zabezpečení realizace díla</w:t>
      </w:r>
      <w:r w:rsidR="006F73CA" w:rsidRPr="002C0392">
        <w:rPr>
          <w:rFonts w:ascii="Arial" w:hAnsi="Arial" w:cs="Arial"/>
          <w:sz w:val="20"/>
          <w:szCs w:val="20"/>
        </w:rPr>
        <w:t xml:space="preserve"> (</w:t>
      </w:r>
      <w:r w:rsidR="00CA6020" w:rsidRPr="002C0392">
        <w:rPr>
          <w:rFonts w:ascii="Arial" w:hAnsi="Arial" w:cs="Arial"/>
          <w:sz w:val="20"/>
          <w:szCs w:val="20"/>
        </w:rPr>
        <w:t>čestné prohlášení musí být podepsáno statutárním orgánem uchazeče či osobou oprávněnou jednat za uchazeče, v případě podpisu jinou osobou musí být originál jejího zmocnění doložen</w:t>
      </w:r>
      <w:r w:rsidR="006F73CA" w:rsidRPr="002C0392">
        <w:rPr>
          <w:rFonts w:ascii="Arial" w:hAnsi="Arial" w:cs="Arial"/>
          <w:sz w:val="20"/>
          <w:szCs w:val="20"/>
        </w:rPr>
        <w:t>)</w:t>
      </w:r>
    </w:p>
    <w:p w14:paraId="4BBD129F" w14:textId="77777777" w:rsidR="006F73CA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2F803B59" w14:textId="77777777" w:rsidR="00233580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  <w:lang w:eastAsia="ar-SA"/>
        </w:rPr>
        <w:t>5.</w:t>
      </w:r>
      <w:r w:rsidR="008D050E" w:rsidRPr="002C0392">
        <w:rPr>
          <w:rFonts w:ascii="Arial" w:hAnsi="Arial" w:cs="Arial"/>
          <w:sz w:val="20"/>
          <w:szCs w:val="20"/>
          <w:lang w:eastAsia="ar-SA"/>
        </w:rPr>
        <w:t>3</w:t>
      </w:r>
      <w:r w:rsidRPr="002C0392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C0392">
        <w:rPr>
          <w:rFonts w:ascii="Arial" w:hAnsi="Arial" w:cs="Arial"/>
          <w:sz w:val="20"/>
          <w:szCs w:val="20"/>
          <w:u w:val="single"/>
          <w:lang w:eastAsia="ar-SA"/>
        </w:rPr>
        <w:t>N</w:t>
      </w:r>
      <w:r w:rsidR="00CA6020" w:rsidRPr="002C0392">
        <w:rPr>
          <w:rFonts w:ascii="Arial" w:hAnsi="Arial" w:cs="Arial"/>
          <w:sz w:val="20"/>
          <w:szCs w:val="20"/>
          <w:u w:val="single"/>
          <w:lang w:eastAsia="ar-SA"/>
        </w:rPr>
        <w:t xml:space="preserve">ávrh smlouvy </w:t>
      </w:r>
      <w:r w:rsidRPr="002C0392">
        <w:rPr>
          <w:rFonts w:ascii="Arial" w:hAnsi="Arial" w:cs="Arial"/>
          <w:sz w:val="20"/>
          <w:szCs w:val="20"/>
          <w:u w:val="single"/>
          <w:lang w:eastAsia="ar-SA"/>
        </w:rPr>
        <w:t>o dílo</w:t>
      </w:r>
      <w:r w:rsidRPr="002C0392">
        <w:rPr>
          <w:rFonts w:ascii="Arial" w:hAnsi="Arial" w:cs="Arial"/>
          <w:sz w:val="20"/>
          <w:szCs w:val="20"/>
          <w:lang w:eastAsia="ar-SA"/>
        </w:rPr>
        <w:t>, který je přílohou výzvy</w:t>
      </w:r>
      <w:r w:rsidR="00CA6020" w:rsidRPr="002C0392">
        <w:rPr>
          <w:rFonts w:ascii="Arial" w:hAnsi="Arial" w:cs="Arial"/>
          <w:sz w:val="20"/>
          <w:szCs w:val="20"/>
          <w:lang w:eastAsia="ar-SA"/>
        </w:rPr>
        <w:t xml:space="preserve">, podepsaný oprávněnou osobou uchazeče, či statutárním orgánem uchazeče v souladu se způsobem podepisování za společnost uvedeném v obchodním rejstříku. V případě podpisu smlouvy zmocněncem, musí být originál příslušné plné moci součástí nabídky. Uchazeč je oprávněn měnit pouze tyto body: </w:t>
      </w:r>
    </w:p>
    <w:p w14:paraId="65719A26" w14:textId="77777777" w:rsidR="00233580" w:rsidRDefault="00233580" w:rsidP="00B01984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  <w:lang w:eastAsia="ar-SA"/>
        </w:rPr>
        <w:t xml:space="preserve">a) </w:t>
      </w:r>
      <w:r w:rsidR="00CA6020" w:rsidRPr="002C0392">
        <w:rPr>
          <w:rFonts w:ascii="Arial" w:hAnsi="Arial" w:cs="Arial"/>
          <w:color w:val="000000"/>
          <w:sz w:val="20"/>
          <w:szCs w:val="20"/>
          <w:lang w:eastAsia="ar-SA"/>
        </w:rPr>
        <w:t>smluvní strany – části příslušející zhotoviteli</w:t>
      </w:r>
      <w:r w:rsidRPr="002C0392"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="00CA6020" w:rsidRPr="002C0392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</w:p>
    <w:p w14:paraId="071FD555" w14:textId="7E5A7A5B" w:rsidR="001C435F" w:rsidRPr="002C0392" w:rsidRDefault="001C435F" w:rsidP="00B01984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b) termíny plnění – článek IV. odst. 1,</w:t>
      </w:r>
    </w:p>
    <w:p w14:paraId="52339552" w14:textId="50D6B129" w:rsidR="00233580" w:rsidRPr="002C0392" w:rsidRDefault="001C435F" w:rsidP="00B01984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c</w:t>
      </w:r>
      <w:r w:rsidR="00233580" w:rsidRPr="002C0392">
        <w:rPr>
          <w:rFonts w:ascii="Arial" w:hAnsi="Arial" w:cs="Arial"/>
          <w:color w:val="000000"/>
          <w:sz w:val="20"/>
          <w:szCs w:val="20"/>
          <w:lang w:eastAsia="ar-SA"/>
        </w:rPr>
        <w:t xml:space="preserve">) </w:t>
      </w:r>
      <w:r w:rsidR="00CA6020" w:rsidRPr="002C0392">
        <w:rPr>
          <w:rFonts w:ascii="Arial" w:hAnsi="Arial" w:cs="Arial"/>
          <w:color w:val="000000"/>
          <w:sz w:val="20"/>
          <w:szCs w:val="20"/>
          <w:lang w:eastAsia="ar-SA"/>
        </w:rPr>
        <w:t>cena za dílo – vyčíslení ceny za dílo bez DPH, DPH, cena díla celkem</w:t>
      </w:r>
      <w:r w:rsidR="00233580" w:rsidRPr="002C0392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14:paraId="1FF44BC0" w14:textId="77777777" w:rsidR="00233580" w:rsidRPr="002C0392" w:rsidRDefault="00233580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7A0AB9DF" w14:textId="77777777" w:rsidR="004A36B7" w:rsidRPr="002C0392" w:rsidRDefault="004A36B7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  <w:sectPr w:rsidR="004A36B7" w:rsidRPr="002C0392">
          <w:headerReference w:type="default" r:id="rId12"/>
          <w:footerReference w:type="default" r:id="rId13"/>
          <w:pgSz w:w="11907" w:h="16840"/>
          <w:pgMar w:top="851" w:right="1275" w:bottom="851" w:left="1134" w:header="708" w:footer="708" w:gutter="0"/>
          <w:cols w:space="708"/>
        </w:sectPr>
      </w:pPr>
    </w:p>
    <w:p w14:paraId="088997E7" w14:textId="77777777" w:rsidR="009055B2" w:rsidRPr="002C0392" w:rsidRDefault="009055B2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951E02" w14:textId="77777777" w:rsidR="009055B2" w:rsidRPr="002C0392" w:rsidRDefault="009055B2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6.</w:t>
      </w:r>
      <w:r w:rsidRPr="002C0392">
        <w:rPr>
          <w:rFonts w:ascii="Arial" w:hAnsi="Arial" w:cs="Arial"/>
          <w:b/>
          <w:sz w:val="20"/>
          <w:szCs w:val="20"/>
          <w:u w:val="single"/>
        </w:rPr>
        <w:t xml:space="preserve"> Způsob hodnocení nabídek: </w:t>
      </w:r>
    </w:p>
    <w:p w14:paraId="70AD0931" w14:textId="4459DDE1" w:rsidR="00DD2F37" w:rsidRPr="002C0392" w:rsidRDefault="009055B2" w:rsidP="008D050E">
      <w:pPr>
        <w:tabs>
          <w:tab w:val="left" w:pos="567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Základním hodnotícím kritériem je </w:t>
      </w:r>
      <w:r w:rsidR="00A00884" w:rsidRPr="00A00884">
        <w:rPr>
          <w:rStyle w:val="FontStyle21"/>
          <w:rFonts w:ascii="Arial" w:eastAsia="Calibri" w:hAnsi="Arial" w:cs="Arial"/>
          <w:b/>
          <w:sz w:val="20"/>
          <w:szCs w:val="20"/>
          <w:lang w:eastAsia="cs-CZ"/>
        </w:rPr>
        <w:t>nejnižší nabídková cena</w:t>
      </w:r>
      <w:r w:rsidR="00A00884" w:rsidRPr="00A00884">
        <w:rPr>
          <w:rStyle w:val="FontStyle21"/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A00884" w:rsidRPr="00A00884">
        <w:rPr>
          <w:rFonts w:ascii="Arial" w:eastAsia="Times New Roman" w:hAnsi="Arial" w:cs="Arial"/>
          <w:sz w:val="20"/>
          <w:szCs w:val="20"/>
          <w:lang w:eastAsia="ar-SA"/>
        </w:rPr>
        <w:t>bez DPH</w:t>
      </w:r>
      <w:r w:rsidR="00FB4C40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9468E2B" w14:textId="77777777" w:rsidR="00B05E4B" w:rsidRPr="002C0392" w:rsidRDefault="00B05E4B" w:rsidP="00B01984">
      <w:pPr>
        <w:pStyle w:val="Styl"/>
        <w:jc w:val="both"/>
        <w:rPr>
          <w:rFonts w:ascii="Arial" w:hAnsi="Arial" w:cs="Arial"/>
          <w:b/>
          <w:sz w:val="20"/>
          <w:szCs w:val="20"/>
        </w:rPr>
      </w:pPr>
    </w:p>
    <w:p w14:paraId="62C8DAB7" w14:textId="77777777" w:rsidR="009055B2" w:rsidRPr="002C0392" w:rsidRDefault="009055B2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 xml:space="preserve">7. </w:t>
      </w:r>
      <w:r w:rsidRPr="002C0392">
        <w:rPr>
          <w:rFonts w:ascii="Arial" w:hAnsi="Arial" w:cs="Arial"/>
          <w:b/>
          <w:sz w:val="20"/>
          <w:szCs w:val="20"/>
          <w:u w:val="single"/>
        </w:rPr>
        <w:t xml:space="preserve">Další podmínky: </w:t>
      </w:r>
    </w:p>
    <w:p w14:paraId="4E7B892E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</w:rPr>
        <w:t>Případné nejasnosti si musí uchazeč vyjasnit před podáním nabídky</w:t>
      </w:r>
      <w:r w:rsidR="008D050E" w:rsidRPr="002C0392">
        <w:rPr>
          <w:rFonts w:ascii="Arial" w:hAnsi="Arial" w:cs="Arial"/>
          <w:sz w:val="20"/>
          <w:szCs w:val="20"/>
        </w:rPr>
        <w:t xml:space="preserve"> na technické konzultaci</w:t>
      </w:r>
      <w:r w:rsidRPr="002C0392">
        <w:rPr>
          <w:rFonts w:ascii="Arial" w:hAnsi="Arial" w:cs="Arial"/>
          <w:sz w:val="20"/>
          <w:szCs w:val="20"/>
        </w:rPr>
        <w:t xml:space="preserve">. Nedostatečná informovanost, mylné chápání této výzvy, chybně navržená nabídková cena apod. neopravňuje uchazeče požadovat dodatečnou úhradu nákladů nebo zvýšení ceny. 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2C0392">
        <w:rPr>
          <w:rFonts w:ascii="Arial" w:hAnsi="Arial" w:cs="Arial"/>
          <w:sz w:val="20"/>
          <w:szCs w:val="20"/>
        </w:rPr>
        <w:t xml:space="preserve">si vyhrazuje právo odmítnout všechny nabídky </w:t>
      </w:r>
      <w:r w:rsidRPr="002C0392">
        <w:rPr>
          <w:rFonts w:ascii="Arial" w:hAnsi="Arial" w:cs="Arial"/>
          <w:color w:val="000000"/>
          <w:sz w:val="20"/>
          <w:szCs w:val="20"/>
          <w:lang w:eastAsia="ar-SA"/>
        </w:rPr>
        <w:t>a neuzavřít s žádným uchazečem smluvní vztah</w:t>
      </w:r>
      <w:r w:rsidRPr="002C0392">
        <w:rPr>
          <w:rFonts w:ascii="Arial" w:hAnsi="Arial" w:cs="Arial"/>
          <w:sz w:val="20"/>
          <w:szCs w:val="20"/>
        </w:rPr>
        <w:t xml:space="preserve"> nebo výzvu zrušit bez udání důvodu a právo na změnu, doplnění nebo upřesnění podmínek výzvy. </w:t>
      </w:r>
      <w:r w:rsidRPr="002C0392">
        <w:rPr>
          <w:rFonts w:ascii="Arial" w:hAnsi="Arial" w:cs="Arial"/>
          <w:sz w:val="20"/>
          <w:szCs w:val="20"/>
          <w:lang w:eastAsia="ar-SA"/>
        </w:rPr>
        <w:t>Pokud společnost toto právo uplatní, nevzniká zájemcům ani uchazečům vůči společnosti jakýkoliv nárok.</w:t>
      </w:r>
    </w:p>
    <w:p w14:paraId="744A765C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67ABA0A7" w14:textId="77777777" w:rsidR="009055B2" w:rsidRPr="002C0392" w:rsidRDefault="009055B2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ověřit si informace uvedené uchazeči v nabídkách,</w:t>
      </w:r>
    </w:p>
    <w:p w14:paraId="3E3F22F9" w14:textId="77777777" w:rsidR="009055B2" w:rsidRPr="002C0392" w:rsidRDefault="009055B2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předložené nabídky uchazečům nevrací,</w:t>
      </w:r>
    </w:p>
    <w:p w14:paraId="172D9169" w14:textId="77777777" w:rsidR="009055B2" w:rsidRPr="002C0392" w:rsidRDefault="00672CAE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</w:rPr>
        <w:t>nabídku podává uchazeč bezplatně. Uchazeč nemá nárok na náhradu jakýchkoli nákladů či výdajů souvisejících se zpracováním či podáním nabídky podle této výzvy</w:t>
      </w:r>
      <w:r w:rsidR="009055B2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4A3032A6" w14:textId="77777777" w:rsidR="009055B2" w:rsidRPr="002C0392" w:rsidRDefault="009055B2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ponížit rozsah realizovaných prací formou dodatku ke smlouvě o dílo.</w:t>
      </w:r>
    </w:p>
    <w:p w14:paraId="3613EB6A" w14:textId="77777777" w:rsidR="009055B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39A47CC7" w14:textId="77777777" w:rsidR="00B93D84" w:rsidRDefault="00B93D84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01EBFA23" w14:textId="77777777" w:rsidR="00B93D84" w:rsidRPr="002C0392" w:rsidRDefault="00B93D84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342B1E52" w14:textId="77777777" w:rsidR="00CD39D0" w:rsidRPr="002C0392" w:rsidRDefault="00CD39D0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7536FBFD" w14:textId="77777777" w:rsidR="009E2101" w:rsidRPr="002C0392" w:rsidRDefault="009E2101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lastRenderedPageBreak/>
        <w:t xml:space="preserve">8. </w:t>
      </w:r>
      <w:r w:rsidRPr="002C0392">
        <w:rPr>
          <w:rFonts w:ascii="Arial" w:hAnsi="Arial" w:cs="Arial"/>
          <w:b/>
          <w:sz w:val="20"/>
          <w:szCs w:val="20"/>
          <w:u w:val="single"/>
        </w:rPr>
        <w:t>Požadavky na obsah zpracování a uspořádání nabídky</w:t>
      </w:r>
    </w:p>
    <w:p w14:paraId="596E0EB2" w14:textId="77777777" w:rsidR="009E2101" w:rsidRPr="002C0392" w:rsidRDefault="009E2101" w:rsidP="00B01984">
      <w:pPr>
        <w:pStyle w:val="Styl"/>
        <w:jc w:val="both"/>
        <w:rPr>
          <w:rFonts w:ascii="Arial" w:hAnsi="Arial" w:cs="Arial"/>
          <w:b/>
          <w:sz w:val="20"/>
          <w:szCs w:val="20"/>
        </w:rPr>
      </w:pPr>
    </w:p>
    <w:p w14:paraId="6E36B12E" w14:textId="77777777" w:rsidR="009E2101" w:rsidRPr="002C0392" w:rsidRDefault="009E2101" w:rsidP="00C95694">
      <w:pPr>
        <w:pStyle w:val="Styl"/>
        <w:numPr>
          <w:ilvl w:val="0"/>
          <w:numId w:val="30"/>
        </w:numPr>
        <w:ind w:left="0" w:right="48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eastAsia="Calibri" w:hAnsi="Arial" w:cs="Arial"/>
          <w:sz w:val="20"/>
          <w:szCs w:val="20"/>
          <w:lang w:eastAsia="en-US"/>
        </w:rPr>
        <w:t xml:space="preserve">Nabídku podá uchazeč písemně v českém jazyce, </w:t>
      </w:r>
      <w:r w:rsidR="0008137A" w:rsidRPr="002C0392">
        <w:rPr>
          <w:rFonts w:ascii="Arial" w:eastAsia="Calibri" w:hAnsi="Arial" w:cs="Arial"/>
          <w:sz w:val="20"/>
          <w:szCs w:val="20"/>
          <w:lang w:eastAsia="en-US"/>
        </w:rPr>
        <w:t>v jednom</w:t>
      </w:r>
      <w:r w:rsidRPr="002C0392">
        <w:rPr>
          <w:rFonts w:ascii="Arial" w:eastAsia="Calibri" w:hAnsi="Arial" w:cs="Arial"/>
          <w:sz w:val="20"/>
          <w:szCs w:val="20"/>
          <w:lang w:eastAsia="en-US"/>
        </w:rPr>
        <w:t xml:space="preserve"> vyhotovení,</w:t>
      </w:r>
      <w:r w:rsidRPr="002C039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C0392">
        <w:rPr>
          <w:rFonts w:ascii="Arial" w:eastAsia="Calibri" w:hAnsi="Arial" w:cs="Arial"/>
          <w:sz w:val="20"/>
          <w:szCs w:val="20"/>
          <w:lang w:eastAsia="en-US"/>
        </w:rPr>
        <w:t>v uzavřené obálce a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v souladu s formálními, technickými a smluvními požadavky zadavatele. 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43382ED7" w14:textId="77777777" w:rsidR="009E2101" w:rsidRPr="002C0392" w:rsidRDefault="009E2101" w:rsidP="00B01984">
      <w:pPr>
        <w:pStyle w:val="Styl"/>
        <w:ind w:left="142"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5D69D521" w14:textId="77777777" w:rsidR="009E2101" w:rsidRPr="002C0392" w:rsidRDefault="009E2101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8.2</w:t>
      </w:r>
      <w:r w:rsidRPr="002C0392">
        <w:rPr>
          <w:rFonts w:ascii="Arial" w:hAnsi="Arial" w:cs="Arial"/>
          <w:color w:val="000000"/>
          <w:sz w:val="20"/>
          <w:szCs w:val="20"/>
        </w:rPr>
        <w:tab/>
        <w:t>Nabídka bude svázána a dostatečným způsobem zajištěna proti manipulaci s jednotlivými listy. Všechny listy nabídky včetně příloh budou řádně očíslovány vzestupnou řadou.</w:t>
      </w:r>
    </w:p>
    <w:p w14:paraId="402249D3" w14:textId="116E2FC5" w:rsidR="009E2101" w:rsidRPr="002C0392" w:rsidRDefault="00677073" w:rsidP="00B01984">
      <w:pPr>
        <w:pStyle w:val="Styl"/>
        <w:ind w:right="48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Objedn</w:t>
      </w:r>
      <w:r w:rsidR="009E2101" w:rsidRPr="002C0392">
        <w:rPr>
          <w:rFonts w:ascii="Arial" w:hAnsi="Arial" w:cs="Arial"/>
          <w:b/>
          <w:i/>
          <w:color w:val="000000"/>
          <w:sz w:val="20"/>
          <w:szCs w:val="20"/>
        </w:rPr>
        <w:t>atel požaduje, aby nabídka uchazeče byla řazena v souladu s následujícím členěním:</w:t>
      </w:r>
    </w:p>
    <w:p w14:paraId="7E7700A3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obsah nabídky včetně prohlášení o počtu stránek,</w:t>
      </w:r>
    </w:p>
    <w:p w14:paraId="36605704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řádně vyplněný krycí list nabídky poskytnutý zadavatelem s výzvou k podání nabídky,</w:t>
      </w:r>
    </w:p>
    <w:p w14:paraId="28F6FA37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doklady prokazující splnění kvalifikace (dle článku </w:t>
      </w:r>
      <w:r w:rsidR="0063741F" w:rsidRPr="002C0392">
        <w:rPr>
          <w:rFonts w:ascii="Arial" w:hAnsi="Arial" w:cs="Arial"/>
          <w:color w:val="000000"/>
          <w:sz w:val="20"/>
          <w:szCs w:val="20"/>
        </w:rPr>
        <w:t>5</w:t>
      </w:r>
      <w:r w:rsidRPr="002C0392">
        <w:rPr>
          <w:rFonts w:ascii="Arial" w:hAnsi="Arial" w:cs="Arial"/>
          <w:color w:val="000000"/>
          <w:sz w:val="20"/>
          <w:szCs w:val="20"/>
        </w:rPr>
        <w:t>.</w:t>
      </w:r>
      <w:r w:rsidR="00CD2C67" w:rsidRPr="002C0392">
        <w:rPr>
          <w:rFonts w:ascii="Arial" w:hAnsi="Arial" w:cs="Arial"/>
          <w:color w:val="000000"/>
          <w:sz w:val="20"/>
          <w:szCs w:val="20"/>
        </w:rPr>
        <w:t>1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této výzvy),</w:t>
      </w:r>
    </w:p>
    <w:p w14:paraId="25E9C794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rekapitulace nabídkové ceny v souladu s bodem </w:t>
      </w:r>
      <w:r w:rsidR="0063741F" w:rsidRPr="002C0392">
        <w:rPr>
          <w:rFonts w:ascii="Arial" w:hAnsi="Arial" w:cs="Arial"/>
          <w:color w:val="000000"/>
          <w:sz w:val="20"/>
          <w:szCs w:val="20"/>
        </w:rPr>
        <w:t>5.2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těchto </w:t>
      </w:r>
      <w:r w:rsidR="002D4574" w:rsidRPr="002C0392">
        <w:rPr>
          <w:rFonts w:ascii="Arial" w:hAnsi="Arial" w:cs="Arial"/>
          <w:color w:val="000000"/>
          <w:sz w:val="20"/>
          <w:szCs w:val="20"/>
        </w:rPr>
        <w:t>p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odmínek (včetně </w:t>
      </w:r>
      <w:r w:rsidR="00BC7154" w:rsidRPr="002C0392">
        <w:rPr>
          <w:rFonts w:ascii="Arial" w:hAnsi="Arial" w:cs="Arial"/>
          <w:color w:val="000000"/>
          <w:sz w:val="20"/>
          <w:szCs w:val="20"/>
        </w:rPr>
        <w:t xml:space="preserve">vyplněného </w:t>
      </w:r>
      <w:r w:rsidRPr="002C0392">
        <w:rPr>
          <w:rFonts w:ascii="Arial" w:hAnsi="Arial" w:cs="Arial"/>
          <w:color w:val="000000"/>
          <w:sz w:val="20"/>
          <w:szCs w:val="20"/>
        </w:rPr>
        <w:t>položkového rozpočtu),</w:t>
      </w:r>
    </w:p>
    <w:p w14:paraId="149A4A11" w14:textId="5CFFEFD5" w:rsidR="009E2101" w:rsidRDefault="00D840B4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objedna</w:t>
      </w:r>
      <w:r w:rsidR="009E2101" w:rsidRPr="002C0392">
        <w:rPr>
          <w:rFonts w:ascii="Arial" w:hAnsi="Arial" w:cs="Arial"/>
          <w:color w:val="000000"/>
          <w:sz w:val="20"/>
          <w:szCs w:val="20"/>
        </w:rPr>
        <w:t>telem poskytnutý návrh smlouvy o dílo podepsaný oprávněnou osobou uchazeče</w:t>
      </w:r>
    </w:p>
    <w:p w14:paraId="543DAD42" w14:textId="045C5E28" w:rsidR="00F42763" w:rsidRDefault="00F42763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harmonogram postupu prací předložený zhotovitelem</w:t>
      </w:r>
    </w:p>
    <w:p w14:paraId="0135370F" w14:textId="77777777" w:rsidR="00A50A41" w:rsidRPr="002C0392" w:rsidRDefault="00A50A41" w:rsidP="00A50A41">
      <w:pPr>
        <w:pStyle w:val="Styl"/>
        <w:numPr>
          <w:ilvl w:val="0"/>
          <w:numId w:val="18"/>
        </w:numPr>
        <w:ind w:right="1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 za posledních pět let s popisem a kontaktem na zástupce investora,</w:t>
      </w:r>
    </w:p>
    <w:p w14:paraId="7E1824B8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čestná prohlášení dle článku </w:t>
      </w:r>
      <w:r w:rsidR="0063741F" w:rsidRPr="002C0392">
        <w:rPr>
          <w:rFonts w:ascii="Arial" w:hAnsi="Arial" w:cs="Arial"/>
          <w:color w:val="000000"/>
          <w:sz w:val="20"/>
          <w:szCs w:val="20"/>
        </w:rPr>
        <w:t>5.2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této výzvy,</w:t>
      </w:r>
    </w:p>
    <w:p w14:paraId="7F45B009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čestné prohlášení dle článku </w:t>
      </w:r>
      <w:r w:rsidR="00381F31" w:rsidRPr="002C0392">
        <w:rPr>
          <w:rFonts w:ascii="Arial" w:hAnsi="Arial" w:cs="Arial"/>
          <w:color w:val="000000"/>
          <w:sz w:val="20"/>
          <w:szCs w:val="20"/>
        </w:rPr>
        <w:t xml:space="preserve">8.3 </w:t>
      </w:r>
      <w:r w:rsidRPr="002C0392">
        <w:rPr>
          <w:rFonts w:ascii="Arial" w:hAnsi="Arial" w:cs="Arial"/>
          <w:color w:val="000000"/>
          <w:sz w:val="20"/>
          <w:szCs w:val="20"/>
        </w:rPr>
        <w:t>této výzvy</w:t>
      </w:r>
      <w:r w:rsidR="001E6143" w:rsidRPr="002C0392">
        <w:rPr>
          <w:rFonts w:ascii="Arial" w:hAnsi="Arial" w:cs="Arial"/>
          <w:color w:val="000000"/>
          <w:sz w:val="20"/>
          <w:szCs w:val="20"/>
        </w:rPr>
        <w:t>,</w:t>
      </w:r>
    </w:p>
    <w:p w14:paraId="2F7F3997" w14:textId="1D144FE2" w:rsidR="009E2101" w:rsidRPr="002C0392" w:rsidRDefault="001E6143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čestné prohlášení</w:t>
      </w:r>
      <w:r w:rsidR="00800A4F">
        <w:rPr>
          <w:rFonts w:ascii="Arial" w:hAnsi="Arial" w:cs="Arial"/>
          <w:color w:val="000000"/>
          <w:sz w:val="20"/>
          <w:szCs w:val="20"/>
        </w:rPr>
        <w:t>,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že zakázka </w:t>
      </w:r>
      <w:r w:rsidR="00646E25" w:rsidRPr="002C0392">
        <w:rPr>
          <w:rFonts w:ascii="Arial" w:hAnsi="Arial" w:cs="Arial"/>
          <w:sz w:val="20"/>
          <w:szCs w:val="20"/>
          <w:lang w:eastAsia="ar-SA"/>
        </w:rPr>
        <w:t xml:space="preserve">bude realizována vlastními kapacitami </w:t>
      </w:r>
      <w:r w:rsidR="00A632F0">
        <w:rPr>
          <w:rFonts w:ascii="Arial" w:hAnsi="Arial" w:cs="Arial"/>
          <w:sz w:val="20"/>
          <w:szCs w:val="20"/>
          <w:lang w:eastAsia="ar-SA"/>
        </w:rPr>
        <w:t xml:space="preserve">(HSV), popřípadě, jakou činnost </w:t>
      </w:r>
      <w:r w:rsidR="00A632F0" w:rsidRPr="00800A4F">
        <w:rPr>
          <w:rFonts w:ascii="Arial" w:hAnsi="Arial" w:cs="Arial"/>
          <w:sz w:val="20"/>
          <w:szCs w:val="20"/>
          <w:lang w:eastAsia="ar-SA"/>
        </w:rPr>
        <w:t>hodlá zadat subdodávce a komu</w:t>
      </w:r>
      <w:r w:rsidR="00A632F0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3ED1141F" w14:textId="77777777" w:rsidR="00CD39D0" w:rsidRPr="002C0392" w:rsidRDefault="00CD39D0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75FDC0ED" w14:textId="77777777" w:rsidR="009E2101" w:rsidRPr="002C0392" w:rsidRDefault="009E2101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8.3</w:t>
      </w:r>
      <w:r w:rsidRPr="002C0392">
        <w:rPr>
          <w:rFonts w:ascii="Arial" w:hAnsi="Arial" w:cs="Arial"/>
          <w:color w:val="000000"/>
          <w:sz w:val="20"/>
          <w:szCs w:val="20"/>
        </w:rPr>
        <w:tab/>
        <w:t>Uchazeč je povinen do své nabídky formou čestného prohlášení dále uvést, že se v plném rozsahu seznámil se zadávací dokumentací a soutěžními podmínkami, že si před podáním nabídky vyjasnil veškerá sporná ustanovení nebo technické nejasnosti, a že se soutěžními podmínkami a zadávací dokumentací souhlasí a respektuje je.</w:t>
      </w:r>
    </w:p>
    <w:p w14:paraId="22DF31DF" w14:textId="77777777" w:rsidR="009E2101" w:rsidRPr="002C0392" w:rsidRDefault="009E2101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6788EF88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Vodohospodářská a obchodní společnost, a.s. konstatuje,</w:t>
      </w:r>
      <w:r w:rsidR="00EA18E4" w:rsidRPr="002C0392">
        <w:rPr>
          <w:rFonts w:ascii="Arial" w:hAnsi="Arial" w:cs="Arial"/>
          <w:color w:val="000000"/>
          <w:sz w:val="20"/>
          <w:szCs w:val="20"/>
        </w:rPr>
        <w:t xml:space="preserve"> že je ve smyslu ust. § 2 odst. </w:t>
      </w:r>
      <w:r w:rsidRPr="002C0392">
        <w:rPr>
          <w:rFonts w:ascii="Arial" w:hAnsi="Arial" w:cs="Arial"/>
          <w:color w:val="000000"/>
          <w:sz w:val="20"/>
          <w:szCs w:val="20"/>
        </w:rPr>
        <w:t>6 zák.</w:t>
      </w:r>
      <w:r w:rsidR="00E143FD" w:rsidRPr="002C03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0392">
        <w:rPr>
          <w:rFonts w:ascii="Arial" w:hAnsi="Arial" w:cs="Arial"/>
          <w:color w:val="000000"/>
          <w:sz w:val="20"/>
          <w:szCs w:val="20"/>
        </w:rPr>
        <w:t>č. 137/2006 Sb., o veřejných zakázkách (dále jen „zákon</w:t>
      </w:r>
      <w:r w:rsidR="00E356C2" w:rsidRPr="002C0392">
        <w:rPr>
          <w:rFonts w:ascii="Arial" w:hAnsi="Arial" w:cs="Arial"/>
          <w:color w:val="000000"/>
          <w:sz w:val="20"/>
          <w:szCs w:val="20"/>
        </w:rPr>
        <w:t xml:space="preserve">“) tzv. sektorovým zadavatelem a </w:t>
      </w:r>
      <w:r w:rsidRPr="002C0392">
        <w:rPr>
          <w:rFonts w:ascii="Arial" w:hAnsi="Arial" w:cs="Arial"/>
          <w:color w:val="000000"/>
          <w:sz w:val="20"/>
          <w:szCs w:val="20"/>
        </w:rPr>
        <w:t>že zakázka v předmětné věci je ve smyslu výše uvedeného zákona co do přepokládané hodnoty jejího plnění za</w:t>
      </w:r>
      <w:r w:rsidR="00E356C2" w:rsidRPr="002C0392">
        <w:rPr>
          <w:rFonts w:ascii="Arial" w:hAnsi="Arial" w:cs="Arial"/>
          <w:color w:val="000000"/>
          <w:sz w:val="20"/>
          <w:szCs w:val="20"/>
        </w:rPr>
        <w:t xml:space="preserve">kázkou malého rozsahu. S ohledem na výše uvedené tedy </w:t>
      </w:r>
      <w:r w:rsidRPr="002C0392">
        <w:rPr>
          <w:rFonts w:ascii="Arial" w:hAnsi="Arial" w:cs="Arial"/>
          <w:color w:val="000000"/>
          <w:sz w:val="20"/>
          <w:szCs w:val="20"/>
        </w:rPr>
        <w:t>Vodohospodářská a obchodní společnost, a.s. není povinna zadávat zakázku v předmě</w:t>
      </w:r>
      <w:r w:rsidR="00E143FD" w:rsidRPr="002C0392">
        <w:rPr>
          <w:rFonts w:ascii="Arial" w:hAnsi="Arial" w:cs="Arial"/>
          <w:color w:val="000000"/>
          <w:sz w:val="20"/>
          <w:szCs w:val="20"/>
        </w:rPr>
        <w:t>tné věci dle zákona resp.</w:t>
      </w:r>
      <w:r w:rsidR="00BC7154" w:rsidRPr="002C0392">
        <w:rPr>
          <w:rFonts w:ascii="Arial" w:hAnsi="Arial" w:cs="Arial"/>
          <w:color w:val="000000"/>
          <w:sz w:val="20"/>
          <w:szCs w:val="20"/>
        </w:rPr>
        <w:t xml:space="preserve">, </w:t>
      </w:r>
      <w:r w:rsidR="00E356C2" w:rsidRPr="002C0392">
        <w:rPr>
          <w:rFonts w:ascii="Arial" w:hAnsi="Arial" w:cs="Arial"/>
          <w:color w:val="000000"/>
          <w:sz w:val="20"/>
          <w:szCs w:val="20"/>
        </w:rPr>
        <w:t xml:space="preserve">že </w:t>
      </w:r>
      <w:r w:rsidRPr="002C0392">
        <w:rPr>
          <w:rFonts w:ascii="Arial" w:hAnsi="Arial" w:cs="Arial"/>
          <w:sz w:val="20"/>
          <w:szCs w:val="20"/>
        </w:rPr>
        <w:t xml:space="preserve">v řízení o výběru </w:t>
      </w:r>
      <w:r w:rsidR="00793559" w:rsidRPr="002C0392">
        <w:rPr>
          <w:rFonts w:ascii="Arial" w:hAnsi="Arial" w:cs="Arial"/>
          <w:sz w:val="20"/>
          <w:szCs w:val="20"/>
        </w:rPr>
        <w:t xml:space="preserve">nejvýhodnějšího </w:t>
      </w:r>
      <w:r w:rsidR="00F53A18" w:rsidRPr="002C0392">
        <w:rPr>
          <w:rFonts w:ascii="Arial" w:hAnsi="Arial" w:cs="Arial"/>
          <w:sz w:val="20"/>
          <w:szCs w:val="20"/>
        </w:rPr>
        <w:t xml:space="preserve">uchazeče o </w:t>
      </w:r>
      <w:r w:rsidRPr="002C0392">
        <w:rPr>
          <w:rFonts w:ascii="Arial" w:hAnsi="Arial" w:cs="Arial"/>
          <w:sz w:val="20"/>
          <w:szCs w:val="20"/>
        </w:rPr>
        <w:t>t</w:t>
      </w:r>
      <w:r w:rsidR="00F53A18" w:rsidRPr="002C0392">
        <w:rPr>
          <w:rFonts w:ascii="Arial" w:hAnsi="Arial" w:cs="Arial"/>
          <w:sz w:val="20"/>
          <w:szCs w:val="20"/>
        </w:rPr>
        <w:t xml:space="preserve">uto </w:t>
      </w:r>
      <w:r w:rsidRPr="002C0392">
        <w:rPr>
          <w:rFonts w:ascii="Arial" w:hAnsi="Arial" w:cs="Arial"/>
          <w:sz w:val="20"/>
          <w:szCs w:val="20"/>
        </w:rPr>
        <w:t>zakázk</w:t>
      </w:r>
      <w:r w:rsidR="00F53A18" w:rsidRPr="002C0392">
        <w:rPr>
          <w:rFonts w:ascii="Arial" w:hAnsi="Arial" w:cs="Arial"/>
          <w:sz w:val="20"/>
          <w:szCs w:val="20"/>
        </w:rPr>
        <w:t>u</w:t>
      </w:r>
      <w:r w:rsidR="00E356C2" w:rsidRPr="002C0392">
        <w:rPr>
          <w:rFonts w:ascii="Arial" w:hAnsi="Arial" w:cs="Arial"/>
          <w:sz w:val="20"/>
          <w:szCs w:val="20"/>
        </w:rPr>
        <w:t xml:space="preserve"> se</w:t>
      </w:r>
      <w:r w:rsidRPr="002C0392">
        <w:rPr>
          <w:rFonts w:ascii="Arial" w:hAnsi="Arial" w:cs="Arial"/>
          <w:sz w:val="20"/>
          <w:szCs w:val="20"/>
        </w:rPr>
        <w:t xml:space="preserve"> nepostupuje podle zákona č. 137/2006 Sb. o veřejných zakázkách. </w:t>
      </w:r>
    </w:p>
    <w:p w14:paraId="0B5A251A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1C4E111E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Oznámení o výběru nejvhodnější nabídky zašle 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2C0392">
        <w:rPr>
          <w:rFonts w:ascii="Arial" w:hAnsi="Arial" w:cs="Arial"/>
          <w:sz w:val="20"/>
          <w:szCs w:val="20"/>
        </w:rPr>
        <w:t>uchazečům, jejichž nabídky budou hodnoceny, do pěti pracovních dnů od rozhodnutí představenstva společnosti</w:t>
      </w:r>
      <w:r w:rsidR="00E17825" w:rsidRPr="002C0392">
        <w:rPr>
          <w:rFonts w:ascii="Arial" w:hAnsi="Arial" w:cs="Arial"/>
          <w:sz w:val="20"/>
          <w:szCs w:val="20"/>
        </w:rPr>
        <w:t xml:space="preserve"> a podpisu smlouvy s </w:t>
      </w:r>
      <w:r w:rsidR="007854A5" w:rsidRPr="002C0392">
        <w:rPr>
          <w:rFonts w:ascii="Arial" w:hAnsi="Arial" w:cs="Arial"/>
          <w:sz w:val="20"/>
          <w:szCs w:val="20"/>
        </w:rPr>
        <w:t>vítězným uchazečem</w:t>
      </w:r>
      <w:r w:rsidRPr="002C0392">
        <w:rPr>
          <w:rFonts w:ascii="Arial" w:hAnsi="Arial" w:cs="Arial"/>
          <w:sz w:val="20"/>
          <w:szCs w:val="20"/>
        </w:rPr>
        <w:t xml:space="preserve">. </w:t>
      </w:r>
    </w:p>
    <w:p w14:paraId="79F367FD" w14:textId="77777777" w:rsidR="00BC455D" w:rsidRPr="002C0392" w:rsidRDefault="00BC455D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09E948AE" w14:textId="77777777" w:rsidR="00615799" w:rsidRPr="002C0392" w:rsidRDefault="00615799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5595E0C0" w14:textId="77777777" w:rsidR="000D6F13" w:rsidRPr="002C0392" w:rsidRDefault="009E2101" w:rsidP="00B01984">
      <w:pPr>
        <w:pStyle w:val="Styl"/>
        <w:ind w:right="4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9</w:t>
      </w:r>
      <w:r w:rsidR="000D6F13" w:rsidRPr="002C0392">
        <w:rPr>
          <w:rFonts w:ascii="Arial" w:hAnsi="Arial" w:cs="Arial"/>
          <w:b/>
          <w:sz w:val="20"/>
          <w:szCs w:val="20"/>
        </w:rPr>
        <w:t xml:space="preserve">. </w:t>
      </w:r>
      <w:r w:rsidR="000D6F13" w:rsidRPr="002C0392">
        <w:rPr>
          <w:rFonts w:ascii="Arial" w:hAnsi="Arial" w:cs="Arial"/>
          <w:b/>
          <w:sz w:val="20"/>
          <w:szCs w:val="20"/>
          <w:u w:val="single"/>
        </w:rPr>
        <w:t>Přílohy</w:t>
      </w:r>
    </w:p>
    <w:p w14:paraId="71DBFFA9" w14:textId="77777777" w:rsidR="000D6F13" w:rsidRPr="002C0392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Přílohou této výzvy jsou následující přílohy</w:t>
      </w:r>
      <w:r w:rsidR="00777C32" w:rsidRPr="002C0392">
        <w:rPr>
          <w:rFonts w:ascii="Arial" w:hAnsi="Arial" w:cs="Arial"/>
          <w:sz w:val="20"/>
          <w:szCs w:val="20"/>
        </w:rPr>
        <w:t xml:space="preserve"> (</w:t>
      </w:r>
      <w:r w:rsidR="00BB1E5F" w:rsidRPr="002C0392">
        <w:rPr>
          <w:rFonts w:ascii="Arial" w:hAnsi="Arial" w:cs="Arial"/>
          <w:sz w:val="20"/>
          <w:szCs w:val="20"/>
        </w:rPr>
        <w:t>v elektronické podobě</w:t>
      </w:r>
      <w:r w:rsidR="00777C32" w:rsidRPr="002C0392">
        <w:rPr>
          <w:rFonts w:ascii="Arial" w:hAnsi="Arial" w:cs="Arial"/>
          <w:sz w:val="20"/>
          <w:szCs w:val="20"/>
        </w:rPr>
        <w:t>)</w:t>
      </w:r>
      <w:r w:rsidRPr="002C0392">
        <w:rPr>
          <w:rFonts w:ascii="Arial" w:hAnsi="Arial" w:cs="Arial"/>
          <w:sz w:val="20"/>
          <w:szCs w:val="20"/>
        </w:rPr>
        <w:t>:</w:t>
      </w:r>
    </w:p>
    <w:p w14:paraId="1FEBF566" w14:textId="77777777" w:rsidR="000D6F13" w:rsidRPr="002C0392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3A321F66" w14:textId="695260F0" w:rsidR="00FD567E" w:rsidRPr="002C0392" w:rsidRDefault="00C95694" w:rsidP="008401A6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dokumentace ve stupni DSP s názvem </w:t>
      </w:r>
      <w:r w:rsidR="00A632F0" w:rsidRPr="002C0392">
        <w:rPr>
          <w:rFonts w:ascii="Arial" w:eastAsia="Arial Unicode MS" w:hAnsi="Arial" w:cs="Arial"/>
          <w:b/>
          <w:bCs/>
          <w:sz w:val="20"/>
          <w:szCs w:val="20"/>
        </w:rPr>
        <w:t>„</w:t>
      </w:r>
      <w:r w:rsidR="00051647" w:rsidRPr="00051647">
        <w:rPr>
          <w:rFonts w:ascii="Arial" w:eastAsia="Arial Unicode MS" w:hAnsi="Arial" w:cs="Arial"/>
          <w:b/>
          <w:bCs/>
          <w:sz w:val="20"/>
          <w:szCs w:val="20"/>
        </w:rPr>
        <w:t>Stavební úpravy stávající haly v areálu ČOV Jičín</w:t>
      </w:r>
      <w:r w:rsidR="00A632F0" w:rsidRPr="002C0392">
        <w:rPr>
          <w:rFonts w:ascii="Arial" w:eastAsia="Arial Unicode MS" w:hAnsi="Arial" w:cs="Arial"/>
          <w:b/>
          <w:bCs/>
          <w:i/>
          <w:sz w:val="20"/>
          <w:szCs w:val="20"/>
        </w:rPr>
        <w:t xml:space="preserve">“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zpracovatel: </w:t>
      </w:r>
      <w:bookmarkStart w:id="3" w:name="_Hlk201134142"/>
      <w:r w:rsidR="000516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Ing. Aleš Petřík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="003D5FA2" w:rsidRPr="003D5F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D5FA2" w:rsidRPr="002C0392">
        <w:rPr>
          <w:rFonts w:ascii="Arial" w:eastAsia="Times New Roman" w:hAnsi="Arial" w:cs="Arial"/>
          <w:sz w:val="20"/>
          <w:szCs w:val="20"/>
          <w:lang w:eastAsia="ar-SA"/>
        </w:rPr>
        <w:t>ČKAIT: 0602</w:t>
      </w:r>
      <w:r w:rsidR="00051647">
        <w:rPr>
          <w:rFonts w:ascii="Arial" w:eastAsia="Times New Roman" w:hAnsi="Arial" w:cs="Arial"/>
          <w:sz w:val="20"/>
          <w:szCs w:val="20"/>
          <w:lang w:eastAsia="ar-SA"/>
        </w:rPr>
        <w:t>071</w:t>
      </w:r>
      <w:r w:rsidR="003D5FA2" w:rsidRPr="002C0392">
        <w:rPr>
          <w:rFonts w:ascii="Arial" w:eastAsia="Times New Roman" w:hAnsi="Arial" w:cs="Arial"/>
          <w:sz w:val="20"/>
          <w:szCs w:val="20"/>
          <w:lang w:eastAsia="ar-SA"/>
        </w:rPr>
        <w:t>, tel.: +420 7</w:t>
      </w:r>
      <w:r w:rsidR="00051647">
        <w:rPr>
          <w:rFonts w:ascii="Arial" w:eastAsia="Times New Roman" w:hAnsi="Arial" w:cs="Arial"/>
          <w:sz w:val="20"/>
          <w:szCs w:val="20"/>
          <w:lang w:eastAsia="ar-SA"/>
        </w:rPr>
        <w:t>74</w:t>
      </w:r>
      <w:r w:rsidR="003D5FA2" w:rsidRPr="002C039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051647">
        <w:rPr>
          <w:rFonts w:ascii="Arial" w:eastAsia="Times New Roman" w:hAnsi="Arial" w:cs="Arial"/>
          <w:sz w:val="20"/>
          <w:szCs w:val="20"/>
          <w:lang w:eastAsia="ar-SA"/>
        </w:rPr>
        <w:t>104</w:t>
      </w:r>
      <w:r w:rsidR="003D5FA2" w:rsidRPr="002C039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051647">
        <w:rPr>
          <w:rFonts w:ascii="Arial" w:eastAsia="Times New Roman" w:hAnsi="Arial" w:cs="Arial"/>
          <w:sz w:val="20"/>
          <w:szCs w:val="20"/>
          <w:lang w:eastAsia="ar-SA"/>
        </w:rPr>
        <w:t>779</w:t>
      </w:r>
      <w:r w:rsidR="003D5FA2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3"/>
      <w:r w:rsidR="00FD567E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="00FD567E"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 č. 1</w:t>
      </w:r>
    </w:p>
    <w:p w14:paraId="2FEB61A0" w14:textId="323095F1" w:rsidR="00596A5A" w:rsidRPr="002C0392" w:rsidRDefault="00596A5A" w:rsidP="00596A5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výkaz výměr, který je součástí výše uvedené PD 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</w:t>
      </w:r>
      <w:r w:rsidR="005B3B2B">
        <w:rPr>
          <w:rFonts w:ascii="Arial" w:eastAsia="Times New Roman" w:hAnsi="Arial" w:cs="Arial"/>
          <w:sz w:val="20"/>
          <w:szCs w:val="20"/>
          <w:u w:val="single"/>
          <w:lang w:eastAsia="ar-SA"/>
        </w:rPr>
        <w:t>2</w:t>
      </w:r>
    </w:p>
    <w:p w14:paraId="740CFB3B" w14:textId="309BD2AD" w:rsidR="00596A5A" w:rsidRPr="002C0392" w:rsidRDefault="00596A5A" w:rsidP="00596A5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smlouvou o dílo 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</w:t>
      </w:r>
      <w:r w:rsidR="005B3B2B">
        <w:rPr>
          <w:rFonts w:ascii="Arial" w:eastAsia="Times New Roman" w:hAnsi="Arial" w:cs="Arial"/>
          <w:sz w:val="20"/>
          <w:szCs w:val="20"/>
          <w:u w:val="single"/>
          <w:lang w:eastAsia="ar-SA"/>
        </w:rPr>
        <w:t>3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</w:p>
    <w:p w14:paraId="310F0AE8" w14:textId="662B022D" w:rsidR="00596A5A" w:rsidRPr="000F7E9E" w:rsidRDefault="00596A5A" w:rsidP="00596A5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vzorový krycí list nabídky 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</w:t>
      </w:r>
      <w:r w:rsidR="005B3B2B">
        <w:rPr>
          <w:rFonts w:ascii="Arial" w:eastAsia="Times New Roman" w:hAnsi="Arial" w:cs="Arial"/>
          <w:sz w:val="20"/>
          <w:szCs w:val="20"/>
          <w:u w:val="single"/>
          <w:lang w:eastAsia="ar-SA"/>
        </w:rPr>
        <w:t>4</w:t>
      </w:r>
    </w:p>
    <w:p w14:paraId="6F053D8E" w14:textId="3618B2DF" w:rsidR="000F7E9E" w:rsidRPr="000F7E9E" w:rsidRDefault="000F7E9E" w:rsidP="00596A5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F7E9E">
        <w:rPr>
          <w:rFonts w:ascii="Arial" w:eastAsia="Times New Roman" w:hAnsi="Arial" w:cs="Arial"/>
          <w:sz w:val="20"/>
          <w:szCs w:val="20"/>
          <w:lang w:eastAsia="ar-SA"/>
        </w:rPr>
        <w:t>stavební povolení</w:t>
      </w:r>
    </w:p>
    <w:p w14:paraId="29224584" w14:textId="77777777" w:rsidR="000D6F13" w:rsidRPr="002C0392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5A64AE10" w14:textId="77777777" w:rsidR="00F51B33" w:rsidRDefault="00F51B3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22D1ADA0" w14:textId="3A5DC14C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V Jičíně dne: </w:t>
      </w:r>
      <w:r w:rsidR="000F7E9E">
        <w:rPr>
          <w:rFonts w:ascii="Arial" w:hAnsi="Arial" w:cs="Arial"/>
          <w:sz w:val="20"/>
          <w:szCs w:val="20"/>
        </w:rPr>
        <w:t>19</w:t>
      </w:r>
      <w:r w:rsidR="00434B69" w:rsidRPr="002C0392">
        <w:rPr>
          <w:rFonts w:ascii="Arial" w:hAnsi="Arial" w:cs="Arial"/>
          <w:sz w:val="20"/>
          <w:szCs w:val="20"/>
        </w:rPr>
        <w:t>.</w:t>
      </w:r>
      <w:r w:rsidR="00BC7154" w:rsidRPr="002C0392">
        <w:rPr>
          <w:rFonts w:ascii="Arial" w:hAnsi="Arial" w:cs="Arial"/>
          <w:sz w:val="20"/>
          <w:szCs w:val="20"/>
        </w:rPr>
        <w:t>0</w:t>
      </w:r>
      <w:r w:rsidR="00051647">
        <w:rPr>
          <w:rFonts w:ascii="Arial" w:hAnsi="Arial" w:cs="Arial"/>
          <w:sz w:val="20"/>
          <w:szCs w:val="20"/>
        </w:rPr>
        <w:t>6</w:t>
      </w:r>
      <w:r w:rsidR="000F7E9E">
        <w:rPr>
          <w:rFonts w:ascii="Arial" w:hAnsi="Arial" w:cs="Arial"/>
          <w:sz w:val="20"/>
          <w:szCs w:val="20"/>
        </w:rPr>
        <w:t>.</w:t>
      </w:r>
      <w:r w:rsidR="00DD2F37" w:rsidRPr="002C0392">
        <w:rPr>
          <w:rFonts w:ascii="Arial" w:hAnsi="Arial" w:cs="Arial"/>
          <w:sz w:val="20"/>
          <w:szCs w:val="20"/>
        </w:rPr>
        <w:t>20</w:t>
      </w:r>
      <w:r w:rsidR="00806CC9">
        <w:rPr>
          <w:rFonts w:ascii="Arial" w:hAnsi="Arial" w:cs="Arial"/>
          <w:sz w:val="20"/>
          <w:szCs w:val="20"/>
        </w:rPr>
        <w:t>25</w:t>
      </w:r>
    </w:p>
    <w:p w14:paraId="60FE9057" w14:textId="77777777" w:rsidR="009055B2" w:rsidRPr="002C0392" w:rsidRDefault="009055B2" w:rsidP="00B0198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F442CF" w14:textId="77777777" w:rsidR="009055B2" w:rsidRPr="002C0392" w:rsidRDefault="009055B2" w:rsidP="00B01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Vodohospodářská a obchodní společnost, a.s.</w:t>
      </w:r>
    </w:p>
    <w:p w14:paraId="55B3B393" w14:textId="77777777" w:rsidR="009055B2" w:rsidRPr="002C0392" w:rsidRDefault="009055B2" w:rsidP="002D4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sectPr w:rsidR="009055B2" w:rsidRPr="002C0392" w:rsidSect="00FD05B5">
      <w:type w:val="continuous"/>
      <w:pgSz w:w="11907" w:h="16840"/>
      <w:pgMar w:top="360" w:right="1417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1F0BF" w14:textId="77777777" w:rsidR="00CE7B0E" w:rsidRDefault="00CE7B0E" w:rsidP="005F0856">
      <w:pPr>
        <w:spacing w:after="0" w:line="240" w:lineRule="auto"/>
      </w:pPr>
      <w:r>
        <w:separator/>
      </w:r>
    </w:p>
    <w:p w14:paraId="7E9D9A63" w14:textId="77777777" w:rsidR="00CE7B0E" w:rsidRDefault="00CE7B0E"/>
  </w:endnote>
  <w:endnote w:type="continuationSeparator" w:id="0">
    <w:p w14:paraId="3F5E5710" w14:textId="77777777" w:rsidR="00CE7B0E" w:rsidRDefault="00CE7B0E" w:rsidP="005F0856">
      <w:pPr>
        <w:spacing w:after="0" w:line="240" w:lineRule="auto"/>
      </w:pPr>
      <w:r>
        <w:continuationSeparator/>
      </w:r>
    </w:p>
    <w:p w14:paraId="213ED1AA" w14:textId="77777777" w:rsidR="00CE7B0E" w:rsidRDefault="00CE7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24C0" w14:textId="77777777" w:rsidR="00050408" w:rsidRDefault="000504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0598B">
      <w:rPr>
        <w:noProof/>
      </w:rPr>
      <w:t>4</w:t>
    </w:r>
    <w:r>
      <w:fldChar w:fldCharType="end"/>
    </w:r>
  </w:p>
  <w:p w14:paraId="6523C528" w14:textId="77777777" w:rsidR="00050408" w:rsidRDefault="000504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8665" w14:textId="77777777" w:rsidR="00CE7B0E" w:rsidRDefault="00CE7B0E" w:rsidP="005F0856">
      <w:pPr>
        <w:spacing w:after="0" w:line="240" w:lineRule="auto"/>
      </w:pPr>
      <w:r>
        <w:separator/>
      </w:r>
    </w:p>
    <w:p w14:paraId="6E71A369" w14:textId="77777777" w:rsidR="00CE7B0E" w:rsidRDefault="00CE7B0E"/>
  </w:footnote>
  <w:footnote w:type="continuationSeparator" w:id="0">
    <w:p w14:paraId="6F508E1D" w14:textId="77777777" w:rsidR="00CE7B0E" w:rsidRDefault="00CE7B0E" w:rsidP="005F0856">
      <w:pPr>
        <w:spacing w:after="0" w:line="240" w:lineRule="auto"/>
      </w:pPr>
      <w:r>
        <w:continuationSeparator/>
      </w:r>
    </w:p>
    <w:p w14:paraId="0068ECDE" w14:textId="77777777" w:rsidR="00CE7B0E" w:rsidRDefault="00CE7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E21E" w14:textId="2C11DC84" w:rsidR="00050408" w:rsidRPr="000E41C4" w:rsidRDefault="00D92833" w:rsidP="000E41C4">
    <w:pPr>
      <w:pStyle w:val="Zhlav"/>
    </w:pPr>
    <w:r>
      <w:rPr>
        <w:noProof/>
      </w:rPr>
      <w:drawing>
        <wp:inline distT="0" distB="0" distL="0" distR="0" wp14:anchorId="77410053" wp14:editId="3CB5F8AD">
          <wp:extent cx="1865630" cy="6134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7F7F59"/>
    <w:multiLevelType w:val="hybridMultilevel"/>
    <w:tmpl w:val="86085C7C"/>
    <w:lvl w:ilvl="0" w:tplc="593CD930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7CE0D89"/>
    <w:multiLevelType w:val="hybridMultilevel"/>
    <w:tmpl w:val="D2D0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7DE3"/>
    <w:multiLevelType w:val="hybridMultilevel"/>
    <w:tmpl w:val="8D045B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2F0D5B"/>
    <w:multiLevelType w:val="hybridMultilevel"/>
    <w:tmpl w:val="D7B26E20"/>
    <w:lvl w:ilvl="0" w:tplc="8B3E67E2">
      <w:start w:val="1"/>
      <w:numFmt w:val="decimal"/>
      <w:lvlText w:val="%1"/>
      <w:lvlJc w:val="left"/>
      <w:pPr>
        <w:ind w:left="1065" w:hanging="705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0443"/>
    <w:multiLevelType w:val="hybridMultilevel"/>
    <w:tmpl w:val="4E6044DA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1CCA25D6"/>
    <w:multiLevelType w:val="hybridMultilevel"/>
    <w:tmpl w:val="88BC13EC"/>
    <w:lvl w:ilvl="0" w:tplc="D186BE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67B01D7"/>
    <w:multiLevelType w:val="hybridMultilevel"/>
    <w:tmpl w:val="61CC6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4FC0"/>
    <w:multiLevelType w:val="hybridMultilevel"/>
    <w:tmpl w:val="652CC914"/>
    <w:lvl w:ilvl="0" w:tplc="82DE0E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022D5"/>
    <w:multiLevelType w:val="hybridMultilevel"/>
    <w:tmpl w:val="F7D2E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72067"/>
    <w:multiLevelType w:val="hybridMultilevel"/>
    <w:tmpl w:val="AD0664C4"/>
    <w:lvl w:ilvl="0" w:tplc="A44A160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4170"/>
    <w:multiLevelType w:val="multilevel"/>
    <w:tmpl w:val="0CBAB99A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13" w15:restartNumberingAfterBreak="0">
    <w:nsid w:val="360B090C"/>
    <w:multiLevelType w:val="hybridMultilevel"/>
    <w:tmpl w:val="645A3CA2"/>
    <w:lvl w:ilvl="0" w:tplc="C11039A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03981"/>
    <w:multiLevelType w:val="hybridMultilevel"/>
    <w:tmpl w:val="B0A42D04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9D04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B26FC"/>
    <w:multiLevelType w:val="hybridMultilevel"/>
    <w:tmpl w:val="163AF9E8"/>
    <w:lvl w:ilvl="0" w:tplc="477E3900">
      <w:start w:val="1"/>
      <w:numFmt w:val="decimalZero"/>
      <w:lvlText w:val="%1"/>
      <w:lvlJc w:val="left"/>
      <w:pPr>
        <w:ind w:left="169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D3D7391"/>
    <w:multiLevelType w:val="hybridMultilevel"/>
    <w:tmpl w:val="9C222BDE"/>
    <w:lvl w:ilvl="0" w:tplc="82DE0E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45A96"/>
    <w:multiLevelType w:val="hybridMultilevel"/>
    <w:tmpl w:val="588C7BCE"/>
    <w:lvl w:ilvl="0" w:tplc="AD6A4B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90178B"/>
    <w:multiLevelType w:val="hybridMultilevel"/>
    <w:tmpl w:val="C7D61342"/>
    <w:lvl w:ilvl="0" w:tplc="C110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72836B9"/>
    <w:multiLevelType w:val="multilevel"/>
    <w:tmpl w:val="561000A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9.%2"/>
      <w:lvlJc w:val="left"/>
      <w:pPr>
        <w:tabs>
          <w:tab w:val="num" w:pos="944"/>
        </w:tabs>
        <w:ind w:left="944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24" w15:restartNumberingAfterBreak="0">
    <w:nsid w:val="6D911873"/>
    <w:multiLevelType w:val="hybridMultilevel"/>
    <w:tmpl w:val="41FE2B78"/>
    <w:lvl w:ilvl="0" w:tplc="F216F16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E2A2329"/>
    <w:multiLevelType w:val="hybridMultilevel"/>
    <w:tmpl w:val="0C5C685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722B"/>
    <w:multiLevelType w:val="hybridMultilevel"/>
    <w:tmpl w:val="DC007C40"/>
    <w:lvl w:ilvl="0" w:tplc="99E212EA">
      <w:start w:val="8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765E38A7"/>
    <w:multiLevelType w:val="hybridMultilevel"/>
    <w:tmpl w:val="271495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72A4BB2"/>
    <w:multiLevelType w:val="hybridMultilevel"/>
    <w:tmpl w:val="69BA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035E7"/>
    <w:multiLevelType w:val="hybridMultilevel"/>
    <w:tmpl w:val="5FE65B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692753">
    <w:abstractNumId w:val="21"/>
    <w:lvlOverride w:ilvl="0">
      <w:startOverride w:val="1"/>
    </w:lvlOverride>
  </w:num>
  <w:num w:numId="2" w16cid:durableId="571814671">
    <w:abstractNumId w:val="4"/>
    <w:lvlOverride w:ilvl="0">
      <w:startOverride w:val="3"/>
    </w:lvlOverride>
  </w:num>
  <w:num w:numId="3" w16cid:durableId="306014753">
    <w:abstractNumId w:val="22"/>
    <w:lvlOverride w:ilvl="0">
      <w:startOverride w:val="5"/>
    </w:lvlOverride>
  </w:num>
  <w:num w:numId="4" w16cid:durableId="1145664637">
    <w:abstractNumId w:val="14"/>
  </w:num>
  <w:num w:numId="5" w16cid:durableId="833645624">
    <w:abstractNumId w:val="14"/>
  </w:num>
  <w:num w:numId="6" w16cid:durableId="1550723618">
    <w:abstractNumId w:val="28"/>
  </w:num>
  <w:num w:numId="7" w16cid:durableId="617565357">
    <w:abstractNumId w:val="8"/>
  </w:num>
  <w:num w:numId="8" w16cid:durableId="1541626971">
    <w:abstractNumId w:val="29"/>
  </w:num>
  <w:num w:numId="9" w16cid:durableId="1500927403">
    <w:abstractNumId w:val="15"/>
  </w:num>
  <w:num w:numId="10" w16cid:durableId="961305113">
    <w:abstractNumId w:val="27"/>
  </w:num>
  <w:num w:numId="11" w16cid:durableId="678117600">
    <w:abstractNumId w:val="26"/>
  </w:num>
  <w:num w:numId="12" w16cid:durableId="548763751">
    <w:abstractNumId w:val="25"/>
  </w:num>
  <w:num w:numId="13" w16cid:durableId="1823421293">
    <w:abstractNumId w:val="11"/>
  </w:num>
  <w:num w:numId="14" w16cid:durableId="495463538">
    <w:abstractNumId w:val="19"/>
  </w:num>
  <w:num w:numId="15" w16cid:durableId="1168180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804980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546171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068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9717115">
    <w:abstractNumId w:val="3"/>
  </w:num>
  <w:num w:numId="20" w16cid:durableId="114950813">
    <w:abstractNumId w:val="0"/>
  </w:num>
  <w:num w:numId="21" w16cid:durableId="1922519453">
    <w:abstractNumId w:val="16"/>
  </w:num>
  <w:num w:numId="22" w16cid:durableId="1258487995">
    <w:abstractNumId w:val="24"/>
  </w:num>
  <w:num w:numId="23" w16cid:durableId="905799044">
    <w:abstractNumId w:val="13"/>
  </w:num>
  <w:num w:numId="24" w16cid:durableId="989603784">
    <w:abstractNumId w:val="2"/>
  </w:num>
  <w:num w:numId="25" w16cid:durableId="1404596960">
    <w:abstractNumId w:val="10"/>
  </w:num>
  <w:num w:numId="26" w16cid:durableId="1026325721">
    <w:abstractNumId w:val="7"/>
  </w:num>
  <w:num w:numId="27" w16cid:durableId="1775243434">
    <w:abstractNumId w:val="20"/>
  </w:num>
  <w:num w:numId="28" w16cid:durableId="1782454667">
    <w:abstractNumId w:val="18"/>
  </w:num>
  <w:num w:numId="29" w16cid:durableId="803616775">
    <w:abstractNumId w:val="5"/>
  </w:num>
  <w:num w:numId="30" w16cid:durableId="677268424">
    <w:abstractNumId w:val="9"/>
  </w:num>
  <w:num w:numId="31" w16cid:durableId="523832217">
    <w:abstractNumId w:val="1"/>
  </w:num>
  <w:num w:numId="32" w16cid:durableId="950747968">
    <w:abstractNumId w:val="17"/>
  </w:num>
  <w:num w:numId="33" w16cid:durableId="1943489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2EFvnHfUyV6W5+EoDMe0CbstpZCFFY5/k4uKAQSc6YEM2/meYMWztO2X7ERxa1G6juvF22I/6imU+wxVU/Visg==" w:salt="G+v+HDr9GpDbyafHr6XTyA=="/>
  <w:defaultTabStop w:val="567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8"/>
    <w:rsid w:val="00001624"/>
    <w:rsid w:val="00007616"/>
    <w:rsid w:val="00023F78"/>
    <w:rsid w:val="00042FFF"/>
    <w:rsid w:val="0004622D"/>
    <w:rsid w:val="00050408"/>
    <w:rsid w:val="00051647"/>
    <w:rsid w:val="00055487"/>
    <w:rsid w:val="00066218"/>
    <w:rsid w:val="00074D21"/>
    <w:rsid w:val="0008137A"/>
    <w:rsid w:val="00083294"/>
    <w:rsid w:val="00092B03"/>
    <w:rsid w:val="00092E9F"/>
    <w:rsid w:val="000A3E1E"/>
    <w:rsid w:val="000C313C"/>
    <w:rsid w:val="000C6B9F"/>
    <w:rsid w:val="000D2AE1"/>
    <w:rsid w:val="000D6F13"/>
    <w:rsid w:val="000E41C4"/>
    <w:rsid w:val="000F5296"/>
    <w:rsid w:val="000F7E9E"/>
    <w:rsid w:val="001016B4"/>
    <w:rsid w:val="00107CE2"/>
    <w:rsid w:val="00126611"/>
    <w:rsid w:val="00133656"/>
    <w:rsid w:val="00135E17"/>
    <w:rsid w:val="00140C28"/>
    <w:rsid w:val="001411D9"/>
    <w:rsid w:val="00143111"/>
    <w:rsid w:val="00147E8C"/>
    <w:rsid w:val="001578AE"/>
    <w:rsid w:val="001675D1"/>
    <w:rsid w:val="001710D0"/>
    <w:rsid w:val="00183BBF"/>
    <w:rsid w:val="00184E22"/>
    <w:rsid w:val="00190EF8"/>
    <w:rsid w:val="00191BF4"/>
    <w:rsid w:val="001934E0"/>
    <w:rsid w:val="001A31B6"/>
    <w:rsid w:val="001A4B3E"/>
    <w:rsid w:val="001B44E4"/>
    <w:rsid w:val="001C024B"/>
    <w:rsid w:val="001C435F"/>
    <w:rsid w:val="001C5FF2"/>
    <w:rsid w:val="001D6E48"/>
    <w:rsid w:val="001D70D2"/>
    <w:rsid w:val="001E04C0"/>
    <w:rsid w:val="001E3485"/>
    <w:rsid w:val="001E6143"/>
    <w:rsid w:val="001E7B74"/>
    <w:rsid w:val="001F176C"/>
    <w:rsid w:val="00233580"/>
    <w:rsid w:val="002422E3"/>
    <w:rsid w:val="002456E7"/>
    <w:rsid w:val="00247108"/>
    <w:rsid w:val="00254587"/>
    <w:rsid w:val="00262526"/>
    <w:rsid w:val="0026483A"/>
    <w:rsid w:val="00272D74"/>
    <w:rsid w:val="002738A8"/>
    <w:rsid w:val="00282A3E"/>
    <w:rsid w:val="002944F0"/>
    <w:rsid w:val="00294B94"/>
    <w:rsid w:val="002A2FC9"/>
    <w:rsid w:val="002B4B14"/>
    <w:rsid w:val="002C0392"/>
    <w:rsid w:val="002C4A6D"/>
    <w:rsid w:val="002C569D"/>
    <w:rsid w:val="002D0540"/>
    <w:rsid w:val="002D10D4"/>
    <w:rsid w:val="002D4574"/>
    <w:rsid w:val="002F5151"/>
    <w:rsid w:val="002F6393"/>
    <w:rsid w:val="002F7E0E"/>
    <w:rsid w:val="00303D14"/>
    <w:rsid w:val="00313C76"/>
    <w:rsid w:val="003216E9"/>
    <w:rsid w:val="00330B3D"/>
    <w:rsid w:val="003518F2"/>
    <w:rsid w:val="00355B10"/>
    <w:rsid w:val="00361FAB"/>
    <w:rsid w:val="003644FF"/>
    <w:rsid w:val="00365FD7"/>
    <w:rsid w:val="003729BE"/>
    <w:rsid w:val="0037347B"/>
    <w:rsid w:val="00375E4D"/>
    <w:rsid w:val="00377EF4"/>
    <w:rsid w:val="00381F31"/>
    <w:rsid w:val="00396FD8"/>
    <w:rsid w:val="003B782D"/>
    <w:rsid w:val="003C3DAE"/>
    <w:rsid w:val="003C7E6B"/>
    <w:rsid w:val="003D5FA2"/>
    <w:rsid w:val="003D6AFB"/>
    <w:rsid w:val="003E45F7"/>
    <w:rsid w:val="003E4F4F"/>
    <w:rsid w:val="003F2154"/>
    <w:rsid w:val="003F43CE"/>
    <w:rsid w:val="003F789A"/>
    <w:rsid w:val="004177EA"/>
    <w:rsid w:val="00421A3C"/>
    <w:rsid w:val="00434B69"/>
    <w:rsid w:val="0044257C"/>
    <w:rsid w:val="00442CD9"/>
    <w:rsid w:val="00446FFE"/>
    <w:rsid w:val="004538B9"/>
    <w:rsid w:val="004575D4"/>
    <w:rsid w:val="00466885"/>
    <w:rsid w:val="00477C58"/>
    <w:rsid w:val="00492EB9"/>
    <w:rsid w:val="004967C7"/>
    <w:rsid w:val="004A36B7"/>
    <w:rsid w:val="004A5AF0"/>
    <w:rsid w:val="004B20E0"/>
    <w:rsid w:val="004B217A"/>
    <w:rsid w:val="004C75F2"/>
    <w:rsid w:val="004D0359"/>
    <w:rsid w:val="004D6E67"/>
    <w:rsid w:val="004D73FF"/>
    <w:rsid w:val="004D749C"/>
    <w:rsid w:val="004E06D1"/>
    <w:rsid w:val="004E1503"/>
    <w:rsid w:val="004E6FF9"/>
    <w:rsid w:val="004F0125"/>
    <w:rsid w:val="004F1A52"/>
    <w:rsid w:val="00501A5C"/>
    <w:rsid w:val="005135BB"/>
    <w:rsid w:val="005141FF"/>
    <w:rsid w:val="0053142E"/>
    <w:rsid w:val="0054437D"/>
    <w:rsid w:val="00545216"/>
    <w:rsid w:val="00545A11"/>
    <w:rsid w:val="00547D3A"/>
    <w:rsid w:val="00557555"/>
    <w:rsid w:val="00573DAD"/>
    <w:rsid w:val="00576075"/>
    <w:rsid w:val="0057751B"/>
    <w:rsid w:val="00596A5A"/>
    <w:rsid w:val="0059789D"/>
    <w:rsid w:val="005A1F59"/>
    <w:rsid w:val="005A5C1A"/>
    <w:rsid w:val="005A727E"/>
    <w:rsid w:val="005B215C"/>
    <w:rsid w:val="005B3AF7"/>
    <w:rsid w:val="005B3B2B"/>
    <w:rsid w:val="005B75F9"/>
    <w:rsid w:val="005D390F"/>
    <w:rsid w:val="005D4169"/>
    <w:rsid w:val="005F0856"/>
    <w:rsid w:val="005F2BAD"/>
    <w:rsid w:val="005F5772"/>
    <w:rsid w:val="005F7767"/>
    <w:rsid w:val="00604513"/>
    <w:rsid w:val="006124DF"/>
    <w:rsid w:val="00615799"/>
    <w:rsid w:val="00616A53"/>
    <w:rsid w:val="00617CB3"/>
    <w:rsid w:val="00621BE1"/>
    <w:rsid w:val="00625DB0"/>
    <w:rsid w:val="006263F9"/>
    <w:rsid w:val="0063741F"/>
    <w:rsid w:val="00646E25"/>
    <w:rsid w:val="00651328"/>
    <w:rsid w:val="00657BE9"/>
    <w:rsid w:val="00663168"/>
    <w:rsid w:val="00663E61"/>
    <w:rsid w:val="00672CAE"/>
    <w:rsid w:val="00677073"/>
    <w:rsid w:val="006837ED"/>
    <w:rsid w:val="0069236D"/>
    <w:rsid w:val="00693408"/>
    <w:rsid w:val="00694AF4"/>
    <w:rsid w:val="006A0033"/>
    <w:rsid w:val="006A5DE6"/>
    <w:rsid w:val="006B0AF3"/>
    <w:rsid w:val="006B26C0"/>
    <w:rsid w:val="006B326A"/>
    <w:rsid w:val="006C6324"/>
    <w:rsid w:val="006E4C5C"/>
    <w:rsid w:val="006E6D15"/>
    <w:rsid w:val="006F1B9B"/>
    <w:rsid w:val="006F73CA"/>
    <w:rsid w:val="00701153"/>
    <w:rsid w:val="00706908"/>
    <w:rsid w:val="00706FC1"/>
    <w:rsid w:val="0072300F"/>
    <w:rsid w:val="00723AF2"/>
    <w:rsid w:val="0072495B"/>
    <w:rsid w:val="00727635"/>
    <w:rsid w:val="00731F83"/>
    <w:rsid w:val="007348C1"/>
    <w:rsid w:val="00734EDE"/>
    <w:rsid w:val="00735D82"/>
    <w:rsid w:val="00737510"/>
    <w:rsid w:val="00761054"/>
    <w:rsid w:val="00762C67"/>
    <w:rsid w:val="00766589"/>
    <w:rsid w:val="00767032"/>
    <w:rsid w:val="007701AC"/>
    <w:rsid w:val="00770DAB"/>
    <w:rsid w:val="0077252E"/>
    <w:rsid w:val="007753CE"/>
    <w:rsid w:val="00775B27"/>
    <w:rsid w:val="00777C32"/>
    <w:rsid w:val="00781025"/>
    <w:rsid w:val="007854A5"/>
    <w:rsid w:val="0078594A"/>
    <w:rsid w:val="00785C8A"/>
    <w:rsid w:val="00793559"/>
    <w:rsid w:val="007964F3"/>
    <w:rsid w:val="007968A8"/>
    <w:rsid w:val="007B0A31"/>
    <w:rsid w:val="007B19EC"/>
    <w:rsid w:val="007C192E"/>
    <w:rsid w:val="007C23FE"/>
    <w:rsid w:val="007C7AFC"/>
    <w:rsid w:val="007D571D"/>
    <w:rsid w:val="007D7F71"/>
    <w:rsid w:val="007E2DDF"/>
    <w:rsid w:val="007E75FB"/>
    <w:rsid w:val="007F54D4"/>
    <w:rsid w:val="00800A4F"/>
    <w:rsid w:val="00803468"/>
    <w:rsid w:val="00806CC9"/>
    <w:rsid w:val="00807640"/>
    <w:rsid w:val="00835831"/>
    <w:rsid w:val="008401A6"/>
    <w:rsid w:val="00841E39"/>
    <w:rsid w:val="008449DE"/>
    <w:rsid w:val="008458C8"/>
    <w:rsid w:val="00850DD6"/>
    <w:rsid w:val="00882F00"/>
    <w:rsid w:val="008854A1"/>
    <w:rsid w:val="008864E7"/>
    <w:rsid w:val="0089678C"/>
    <w:rsid w:val="008A3527"/>
    <w:rsid w:val="008A7F89"/>
    <w:rsid w:val="008C3D0F"/>
    <w:rsid w:val="008D050E"/>
    <w:rsid w:val="008D3123"/>
    <w:rsid w:val="008D74DE"/>
    <w:rsid w:val="008E3F89"/>
    <w:rsid w:val="008F2885"/>
    <w:rsid w:val="008F62AA"/>
    <w:rsid w:val="00903AC9"/>
    <w:rsid w:val="009055B2"/>
    <w:rsid w:val="00907395"/>
    <w:rsid w:val="00911D65"/>
    <w:rsid w:val="00913384"/>
    <w:rsid w:val="00925B5C"/>
    <w:rsid w:val="009278C2"/>
    <w:rsid w:val="00930812"/>
    <w:rsid w:val="00946097"/>
    <w:rsid w:val="009528D1"/>
    <w:rsid w:val="00984E63"/>
    <w:rsid w:val="0098632E"/>
    <w:rsid w:val="009A5F87"/>
    <w:rsid w:val="009B28BB"/>
    <w:rsid w:val="009B51A5"/>
    <w:rsid w:val="009B6935"/>
    <w:rsid w:val="009B72DD"/>
    <w:rsid w:val="009C31D6"/>
    <w:rsid w:val="009C5956"/>
    <w:rsid w:val="009C638A"/>
    <w:rsid w:val="009D52EE"/>
    <w:rsid w:val="009E0BB8"/>
    <w:rsid w:val="009E2101"/>
    <w:rsid w:val="009E5295"/>
    <w:rsid w:val="009F7F4C"/>
    <w:rsid w:val="00A00884"/>
    <w:rsid w:val="00A01316"/>
    <w:rsid w:val="00A0568E"/>
    <w:rsid w:val="00A10F27"/>
    <w:rsid w:val="00A13214"/>
    <w:rsid w:val="00A358D8"/>
    <w:rsid w:val="00A370DD"/>
    <w:rsid w:val="00A50A41"/>
    <w:rsid w:val="00A56B89"/>
    <w:rsid w:val="00A6282A"/>
    <w:rsid w:val="00A632F0"/>
    <w:rsid w:val="00A733D1"/>
    <w:rsid w:val="00A77CA5"/>
    <w:rsid w:val="00A80BA2"/>
    <w:rsid w:val="00A8154E"/>
    <w:rsid w:val="00A842CD"/>
    <w:rsid w:val="00A9187A"/>
    <w:rsid w:val="00A91D55"/>
    <w:rsid w:val="00A930CF"/>
    <w:rsid w:val="00AA0120"/>
    <w:rsid w:val="00AA582F"/>
    <w:rsid w:val="00AC551C"/>
    <w:rsid w:val="00AD1773"/>
    <w:rsid w:val="00AE2BB4"/>
    <w:rsid w:val="00AE32CD"/>
    <w:rsid w:val="00AE58E9"/>
    <w:rsid w:val="00AE7D63"/>
    <w:rsid w:val="00B00623"/>
    <w:rsid w:val="00B01984"/>
    <w:rsid w:val="00B021DE"/>
    <w:rsid w:val="00B03994"/>
    <w:rsid w:val="00B05E4B"/>
    <w:rsid w:val="00B140E3"/>
    <w:rsid w:val="00B141D5"/>
    <w:rsid w:val="00B14771"/>
    <w:rsid w:val="00B17961"/>
    <w:rsid w:val="00B22859"/>
    <w:rsid w:val="00B2557D"/>
    <w:rsid w:val="00B356F4"/>
    <w:rsid w:val="00B363F1"/>
    <w:rsid w:val="00B40E88"/>
    <w:rsid w:val="00B41C07"/>
    <w:rsid w:val="00B57BB4"/>
    <w:rsid w:val="00B649B5"/>
    <w:rsid w:val="00B70566"/>
    <w:rsid w:val="00B71471"/>
    <w:rsid w:val="00B730F5"/>
    <w:rsid w:val="00B75B07"/>
    <w:rsid w:val="00B87021"/>
    <w:rsid w:val="00B93831"/>
    <w:rsid w:val="00B93D84"/>
    <w:rsid w:val="00B96886"/>
    <w:rsid w:val="00B968B7"/>
    <w:rsid w:val="00B96C9C"/>
    <w:rsid w:val="00BA1901"/>
    <w:rsid w:val="00BB1E5F"/>
    <w:rsid w:val="00BB597B"/>
    <w:rsid w:val="00BB63E3"/>
    <w:rsid w:val="00BC0FE2"/>
    <w:rsid w:val="00BC455D"/>
    <w:rsid w:val="00BC7154"/>
    <w:rsid w:val="00BD228D"/>
    <w:rsid w:val="00BD2DA2"/>
    <w:rsid w:val="00BE7374"/>
    <w:rsid w:val="00BF6713"/>
    <w:rsid w:val="00C009B4"/>
    <w:rsid w:val="00C01E4D"/>
    <w:rsid w:val="00C20F35"/>
    <w:rsid w:val="00C233B1"/>
    <w:rsid w:val="00C336B3"/>
    <w:rsid w:val="00C3443B"/>
    <w:rsid w:val="00C45D35"/>
    <w:rsid w:val="00C46448"/>
    <w:rsid w:val="00C566D2"/>
    <w:rsid w:val="00C624EC"/>
    <w:rsid w:val="00C711F0"/>
    <w:rsid w:val="00C901CA"/>
    <w:rsid w:val="00C90BF6"/>
    <w:rsid w:val="00C95694"/>
    <w:rsid w:val="00CA6020"/>
    <w:rsid w:val="00CC4547"/>
    <w:rsid w:val="00CD2C67"/>
    <w:rsid w:val="00CD39D0"/>
    <w:rsid w:val="00CD6678"/>
    <w:rsid w:val="00CE0F59"/>
    <w:rsid w:val="00CE251F"/>
    <w:rsid w:val="00CE2DF3"/>
    <w:rsid w:val="00CE7B0E"/>
    <w:rsid w:val="00CF1665"/>
    <w:rsid w:val="00CF2D99"/>
    <w:rsid w:val="00CF4161"/>
    <w:rsid w:val="00D0598B"/>
    <w:rsid w:val="00D24FCA"/>
    <w:rsid w:val="00D26899"/>
    <w:rsid w:val="00D27442"/>
    <w:rsid w:val="00D3013D"/>
    <w:rsid w:val="00D337A6"/>
    <w:rsid w:val="00D42691"/>
    <w:rsid w:val="00D43E25"/>
    <w:rsid w:val="00D4441F"/>
    <w:rsid w:val="00D617DF"/>
    <w:rsid w:val="00D633E4"/>
    <w:rsid w:val="00D840B4"/>
    <w:rsid w:val="00D9050E"/>
    <w:rsid w:val="00D920F9"/>
    <w:rsid w:val="00D927C2"/>
    <w:rsid w:val="00D92833"/>
    <w:rsid w:val="00DB045E"/>
    <w:rsid w:val="00DB292F"/>
    <w:rsid w:val="00DB4E92"/>
    <w:rsid w:val="00DB5E43"/>
    <w:rsid w:val="00DC5092"/>
    <w:rsid w:val="00DD088E"/>
    <w:rsid w:val="00DD1E15"/>
    <w:rsid w:val="00DD2F37"/>
    <w:rsid w:val="00DD5750"/>
    <w:rsid w:val="00E00F17"/>
    <w:rsid w:val="00E02AAF"/>
    <w:rsid w:val="00E143FD"/>
    <w:rsid w:val="00E1573F"/>
    <w:rsid w:val="00E17825"/>
    <w:rsid w:val="00E31A67"/>
    <w:rsid w:val="00E356C2"/>
    <w:rsid w:val="00E51668"/>
    <w:rsid w:val="00E609A6"/>
    <w:rsid w:val="00E614CE"/>
    <w:rsid w:val="00E6322C"/>
    <w:rsid w:val="00E6754C"/>
    <w:rsid w:val="00E76720"/>
    <w:rsid w:val="00E8056E"/>
    <w:rsid w:val="00E847E6"/>
    <w:rsid w:val="00E90FE3"/>
    <w:rsid w:val="00E91231"/>
    <w:rsid w:val="00EA10FC"/>
    <w:rsid w:val="00EA18E4"/>
    <w:rsid w:val="00EA437C"/>
    <w:rsid w:val="00EB0C3B"/>
    <w:rsid w:val="00EB2918"/>
    <w:rsid w:val="00EB45BD"/>
    <w:rsid w:val="00ED0284"/>
    <w:rsid w:val="00EE0DDA"/>
    <w:rsid w:val="00EE0E29"/>
    <w:rsid w:val="00EE5C4D"/>
    <w:rsid w:val="00EE7DCA"/>
    <w:rsid w:val="00EF2975"/>
    <w:rsid w:val="00F07C0E"/>
    <w:rsid w:val="00F17671"/>
    <w:rsid w:val="00F20B96"/>
    <w:rsid w:val="00F25F41"/>
    <w:rsid w:val="00F26C5D"/>
    <w:rsid w:val="00F36D7A"/>
    <w:rsid w:val="00F42763"/>
    <w:rsid w:val="00F5029F"/>
    <w:rsid w:val="00F517B7"/>
    <w:rsid w:val="00F51B33"/>
    <w:rsid w:val="00F53A18"/>
    <w:rsid w:val="00F543AC"/>
    <w:rsid w:val="00F54513"/>
    <w:rsid w:val="00F73341"/>
    <w:rsid w:val="00F76C8C"/>
    <w:rsid w:val="00F86272"/>
    <w:rsid w:val="00F904E0"/>
    <w:rsid w:val="00F93FD8"/>
    <w:rsid w:val="00F97979"/>
    <w:rsid w:val="00FA28DF"/>
    <w:rsid w:val="00FA63E5"/>
    <w:rsid w:val="00FB4C40"/>
    <w:rsid w:val="00FB5917"/>
    <w:rsid w:val="00FC19A3"/>
    <w:rsid w:val="00FC34E4"/>
    <w:rsid w:val="00FD05B5"/>
    <w:rsid w:val="00FD567E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6CACDE7"/>
  <w15:chartTrackingRefBased/>
  <w15:docId w15:val="{E725AC9B-32F4-4D14-8E95-745DF7D3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D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B40E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rsid w:val="005F08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85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85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856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CA6020"/>
    <w:rPr>
      <w:rFonts w:ascii="Symbol" w:hAnsi="Symbol" w:cs="StarSymbol"/>
      <w:sz w:val="18"/>
      <w:szCs w:val="18"/>
    </w:rPr>
  </w:style>
  <w:style w:type="paragraph" w:styleId="Bezmezer">
    <w:name w:val="No Spacing"/>
    <w:uiPriority w:val="1"/>
    <w:qFormat/>
    <w:rsid w:val="009055B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E2101"/>
    <w:pPr>
      <w:ind w:left="708"/>
    </w:pPr>
  </w:style>
  <w:style w:type="paragraph" w:styleId="Zkladntextodsazen3">
    <w:name w:val="Body Text Indent 3"/>
    <w:basedOn w:val="Normln"/>
    <w:link w:val="Zkladntextodsazen3Char"/>
    <w:rsid w:val="00F904E0"/>
    <w:pPr>
      <w:spacing w:after="0" w:line="240" w:lineRule="auto"/>
      <w:ind w:left="390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rsid w:val="00F904E0"/>
    <w:rPr>
      <w:rFonts w:ascii="Arial" w:eastAsia="Times New Roman" w:hAnsi="Arial"/>
    </w:rPr>
  </w:style>
  <w:style w:type="character" w:customStyle="1" w:styleId="FontStyle21">
    <w:name w:val="Font Style21"/>
    <w:uiPriority w:val="99"/>
    <w:rsid w:val="00A00884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jicin@vosjici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os@vosjic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sjic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@vosjici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7331-B4B7-4B2B-A366-C347B4E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1531</Words>
  <Characters>9035</Characters>
  <Application>Microsoft Office Word</Application>
  <DocSecurity>8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cenové nabídky na realizaci díla</vt:lpstr>
    </vt:vector>
  </TitlesOfParts>
  <Company>AK</Company>
  <LinksUpToDate>false</LinksUpToDate>
  <CharactersWithSpaces>10545</CharactersWithSpaces>
  <SharedDoc>false</SharedDoc>
  <HLinks>
    <vt:vector size="24" baseType="variant">
      <vt:variant>
        <vt:i4>3538951</vt:i4>
      </vt:variant>
      <vt:variant>
        <vt:i4>9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http://www.vosjicin.cz/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mailto:vosjicin@vosjicin.cz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cenové nabídky na realizaci díla</dc:title>
  <dc:subject/>
  <dc:creator>Pc9</dc:creator>
  <cp:keywords/>
  <cp:lastModifiedBy>Eva Janatová</cp:lastModifiedBy>
  <cp:revision>11</cp:revision>
  <cp:lastPrinted>2025-06-18T08:23:00Z</cp:lastPrinted>
  <dcterms:created xsi:type="dcterms:W3CDTF">2025-04-29T08:59:00Z</dcterms:created>
  <dcterms:modified xsi:type="dcterms:W3CDTF">2025-06-20T08:26:00Z</dcterms:modified>
</cp:coreProperties>
</file>